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6242AD" w14:textId="77777777" w:rsidR="00E32E1B" w:rsidRDefault="00E32E1B" w:rsidP="001D25D7">
      <w:pPr>
        <w:autoSpaceDE w:val="0"/>
        <w:autoSpaceDN w:val="0"/>
        <w:adjustRightInd w:val="0"/>
        <w:spacing w:after="0" w:line="240" w:lineRule="auto"/>
        <w:jc w:val="center"/>
        <w:rPr>
          <w:rFonts w:ascii="Times New Roman" w:hAnsi="Times New Roman" w:cs="Times New Roman"/>
          <w:b/>
          <w:sz w:val="28"/>
          <w:szCs w:val="28"/>
        </w:rPr>
      </w:pPr>
    </w:p>
    <w:p w14:paraId="3B26FD4D" w14:textId="77777777" w:rsidR="001F1602" w:rsidRPr="001F1602" w:rsidRDefault="001F1602" w:rsidP="001F1602">
      <w:pPr>
        <w:spacing w:after="0" w:line="240" w:lineRule="auto"/>
        <w:jc w:val="center"/>
        <w:rPr>
          <w:rFonts w:ascii="Times New Roman" w:eastAsia="Calibri" w:hAnsi="Times New Roman" w:cs="Times New Roman"/>
          <w:b/>
          <w:bCs/>
          <w:sz w:val="24"/>
          <w:szCs w:val="24"/>
        </w:rPr>
      </w:pPr>
      <w:r w:rsidRPr="001F1602">
        <w:rPr>
          <w:rFonts w:ascii="Times New Roman" w:eastAsia="Calibri" w:hAnsi="Times New Roman" w:cs="Times New Roman"/>
          <w:b/>
          <w:bCs/>
          <w:sz w:val="24"/>
          <w:szCs w:val="24"/>
        </w:rPr>
        <w:t xml:space="preserve">ТРЕБОВАНИЯ К СОДЕРЖАНИЮ, СОСТАВУ ЗАЯВКИ НА УЧАСТИЕ В ЗАКУПКЕ </w:t>
      </w:r>
    </w:p>
    <w:p w14:paraId="61D04877" w14:textId="1C788855" w:rsidR="001F1602" w:rsidRDefault="001F1602" w:rsidP="001F1602">
      <w:pPr>
        <w:spacing w:after="0" w:line="240" w:lineRule="auto"/>
        <w:jc w:val="center"/>
        <w:rPr>
          <w:rFonts w:ascii="Times New Roman" w:eastAsia="Calibri" w:hAnsi="Times New Roman" w:cs="Times New Roman"/>
          <w:b/>
          <w:bCs/>
          <w:sz w:val="24"/>
          <w:szCs w:val="24"/>
        </w:rPr>
      </w:pPr>
      <w:r w:rsidRPr="001F1602">
        <w:rPr>
          <w:rFonts w:ascii="Times New Roman" w:eastAsia="Calibri" w:hAnsi="Times New Roman" w:cs="Times New Roman"/>
          <w:b/>
          <w:bCs/>
          <w:sz w:val="24"/>
          <w:szCs w:val="24"/>
        </w:rPr>
        <w:t>И ИНСТРУКЦИЯ ПО ЗАПОЛНЕНИЮ ЗАЯВКИ</w:t>
      </w:r>
    </w:p>
    <w:p w14:paraId="5712EE3C" w14:textId="77777777" w:rsidR="00BF52EF" w:rsidRPr="001F1602" w:rsidRDefault="00BF52EF" w:rsidP="001F1602">
      <w:pPr>
        <w:spacing w:after="0" w:line="240" w:lineRule="auto"/>
        <w:jc w:val="center"/>
        <w:rPr>
          <w:rFonts w:ascii="Times New Roman" w:eastAsia="Calibri" w:hAnsi="Times New Roman" w:cs="Times New Roman"/>
          <w:b/>
          <w:bCs/>
          <w:sz w:val="24"/>
          <w:szCs w:val="24"/>
        </w:rPr>
      </w:pPr>
    </w:p>
    <w:p w14:paraId="0E78E0BD" w14:textId="4FD92F26" w:rsidR="001F1602" w:rsidRPr="005E6E0E" w:rsidRDefault="001F1602" w:rsidP="001F1602">
      <w:pPr>
        <w:spacing w:after="0" w:line="240" w:lineRule="auto"/>
        <w:jc w:val="center"/>
        <w:rPr>
          <w:rFonts w:ascii="Times New Roman" w:eastAsia="Calibri" w:hAnsi="Times New Roman" w:cs="Times New Roman"/>
          <w:b/>
          <w:bCs/>
          <w:sz w:val="24"/>
          <w:szCs w:val="24"/>
        </w:rPr>
      </w:pPr>
      <w:r w:rsidRPr="005E6E0E">
        <w:rPr>
          <w:rFonts w:ascii="Times New Roman" w:eastAsia="Calibri" w:hAnsi="Times New Roman" w:cs="Times New Roman"/>
          <w:b/>
          <w:bCs/>
          <w:sz w:val="24"/>
          <w:szCs w:val="24"/>
        </w:rPr>
        <w:t>Электронный аукцион</w:t>
      </w:r>
    </w:p>
    <w:p w14:paraId="5BF7ACDD" w14:textId="5478B5C4" w:rsidR="008B6792" w:rsidRPr="00E32E1B" w:rsidRDefault="00F05C62" w:rsidP="00FB4972">
      <w:pPr>
        <w:autoSpaceDE w:val="0"/>
        <w:autoSpaceDN w:val="0"/>
        <w:adjustRightInd w:val="0"/>
        <w:spacing w:before="240" w:after="0" w:line="240" w:lineRule="auto"/>
        <w:ind w:firstLine="709"/>
        <w:contextualSpacing/>
        <w:jc w:val="center"/>
        <w:rPr>
          <w:rFonts w:ascii="Times New Roman" w:hAnsi="Times New Roman" w:cs="Times New Roman"/>
          <w:sz w:val="24"/>
          <w:szCs w:val="24"/>
        </w:rPr>
      </w:pPr>
      <w:bookmarkStart w:id="0" w:name="_Hlk122274372"/>
      <w:r>
        <w:rPr>
          <w:rFonts w:ascii="Times New Roman" w:hAnsi="Times New Roman" w:cs="Times New Roman"/>
          <w:sz w:val="24"/>
          <w:szCs w:val="24"/>
        </w:rPr>
        <w:t xml:space="preserve">     </w:t>
      </w:r>
    </w:p>
    <w:bookmarkEnd w:id="0"/>
    <w:p w14:paraId="7A697A82" w14:textId="26C045DE" w:rsidR="00446ABC" w:rsidRPr="00E32E1B" w:rsidRDefault="00446ABC" w:rsidP="001D25D7">
      <w:pPr>
        <w:autoSpaceDE w:val="0"/>
        <w:autoSpaceDN w:val="0"/>
        <w:adjustRightInd w:val="0"/>
        <w:spacing w:after="0" w:line="240" w:lineRule="auto"/>
        <w:contextualSpacing/>
        <w:jc w:val="both"/>
        <w:rPr>
          <w:rFonts w:ascii="Times New Roman" w:hAnsi="Times New Roman" w:cs="Times New Roman"/>
          <w:sz w:val="24"/>
          <w:szCs w:val="24"/>
        </w:rPr>
      </w:pPr>
      <w:r w:rsidRPr="00E32E1B">
        <w:rPr>
          <w:rFonts w:ascii="Times New Roman" w:hAnsi="Times New Roman" w:cs="Times New Roman"/>
          <w:sz w:val="24"/>
          <w:szCs w:val="24"/>
        </w:rPr>
        <w:t xml:space="preserve">Заявка на участие в закупке должна содержать </w:t>
      </w:r>
      <w:r w:rsidR="008B6792" w:rsidRPr="00E32E1B">
        <w:rPr>
          <w:rFonts w:ascii="Times New Roman" w:hAnsi="Times New Roman" w:cs="Times New Roman"/>
          <w:sz w:val="24"/>
          <w:szCs w:val="24"/>
        </w:rPr>
        <w:t xml:space="preserve">следующие </w:t>
      </w:r>
      <w:r w:rsidRPr="00E32E1B">
        <w:rPr>
          <w:rFonts w:ascii="Times New Roman" w:hAnsi="Times New Roman" w:cs="Times New Roman"/>
          <w:sz w:val="24"/>
          <w:szCs w:val="24"/>
        </w:rPr>
        <w:t>информацию и документы:</w:t>
      </w:r>
    </w:p>
    <w:tbl>
      <w:tblPr>
        <w:tblStyle w:val="a4"/>
        <w:tblW w:w="0" w:type="auto"/>
        <w:tblLook w:val="04A0" w:firstRow="1" w:lastRow="0" w:firstColumn="1" w:lastColumn="0" w:noHBand="0" w:noVBand="1"/>
      </w:tblPr>
      <w:tblGrid>
        <w:gridCol w:w="696"/>
        <w:gridCol w:w="1983"/>
        <w:gridCol w:w="7090"/>
      </w:tblGrid>
      <w:tr w:rsidR="00C258F8" w:rsidRPr="006B2806" w14:paraId="473D4718" w14:textId="77777777" w:rsidTr="00BB0C0B">
        <w:tc>
          <w:tcPr>
            <w:tcW w:w="0" w:type="auto"/>
            <w:gridSpan w:val="3"/>
          </w:tcPr>
          <w:p w14:paraId="3B8DBA9F" w14:textId="77777777" w:rsidR="00C258F8" w:rsidRPr="006B2806" w:rsidRDefault="009B3948" w:rsidP="005F4CEF">
            <w:pPr>
              <w:pStyle w:val="a5"/>
              <w:numPr>
                <w:ilvl w:val="0"/>
                <w:numId w:val="2"/>
              </w:numPr>
              <w:tabs>
                <w:tab w:val="left" w:pos="567"/>
              </w:tabs>
              <w:autoSpaceDE w:val="0"/>
              <w:autoSpaceDN w:val="0"/>
              <w:adjustRightInd w:val="0"/>
              <w:ind w:left="0" w:firstLine="0"/>
              <w:jc w:val="both"/>
              <w:rPr>
                <w:rFonts w:ascii="Times New Roman" w:hAnsi="Times New Roman" w:cs="Times New Roman"/>
                <w:sz w:val="24"/>
                <w:szCs w:val="24"/>
              </w:rPr>
            </w:pPr>
            <w:r w:rsidRPr="006C2360">
              <w:rPr>
                <w:rFonts w:ascii="Times New Roman" w:hAnsi="Times New Roman" w:cs="Times New Roman"/>
                <w:b/>
                <w:bCs/>
                <w:sz w:val="24"/>
                <w:szCs w:val="24"/>
              </w:rPr>
              <w:t>ИНФОРМАЦИЯ И ДОКУМЕНТЫ</w:t>
            </w:r>
            <w:r w:rsidRPr="006B2806">
              <w:rPr>
                <w:rFonts w:ascii="Times New Roman" w:hAnsi="Times New Roman" w:cs="Times New Roman"/>
                <w:sz w:val="24"/>
                <w:szCs w:val="24"/>
              </w:rPr>
              <w:t xml:space="preserve">, </w:t>
            </w:r>
            <w:r w:rsidRPr="00FF7F82">
              <w:rPr>
                <w:rFonts w:ascii="Times New Roman" w:hAnsi="Times New Roman" w:cs="Times New Roman"/>
                <w:b/>
                <w:bCs/>
                <w:sz w:val="24"/>
                <w:szCs w:val="24"/>
              </w:rPr>
              <w:t>КОТОРЫЕ</w:t>
            </w:r>
            <w:r w:rsidRPr="006B2806">
              <w:rPr>
                <w:rFonts w:ascii="Times New Roman" w:hAnsi="Times New Roman" w:cs="Times New Roman"/>
                <w:sz w:val="24"/>
                <w:szCs w:val="24"/>
              </w:rPr>
              <w:t xml:space="preserve"> </w:t>
            </w:r>
            <w:r w:rsidRPr="006B2806">
              <w:rPr>
                <w:rFonts w:ascii="Times New Roman" w:hAnsi="Times New Roman" w:cs="Times New Roman"/>
                <w:b/>
                <w:sz w:val="24"/>
                <w:szCs w:val="24"/>
                <w:u w:val="single"/>
              </w:rPr>
              <w:t>ВКЛЮЧАЮТСЯ УЧАСТНИКОМ ЗАКУПКИ В ЗАЯВКУ</w:t>
            </w:r>
            <w:r w:rsidRPr="006B2806">
              <w:rPr>
                <w:rFonts w:ascii="Times New Roman" w:hAnsi="Times New Roman" w:cs="Times New Roman"/>
                <w:sz w:val="24"/>
                <w:szCs w:val="24"/>
              </w:rPr>
              <w:t>:</w:t>
            </w:r>
          </w:p>
        </w:tc>
      </w:tr>
      <w:tr w:rsidR="00C258F8" w:rsidRPr="006B2806" w14:paraId="06478BDC" w14:textId="77777777" w:rsidTr="00BB0C0B">
        <w:tc>
          <w:tcPr>
            <w:tcW w:w="0" w:type="auto"/>
            <w:gridSpan w:val="3"/>
          </w:tcPr>
          <w:p w14:paraId="14DD3BB0" w14:textId="77777777" w:rsidR="00C258F8" w:rsidRPr="006B2806" w:rsidRDefault="00C258F8" w:rsidP="001D25D7">
            <w:pPr>
              <w:pStyle w:val="a5"/>
              <w:numPr>
                <w:ilvl w:val="1"/>
                <w:numId w:val="2"/>
              </w:numPr>
              <w:tabs>
                <w:tab w:val="left" w:pos="426"/>
              </w:tabs>
              <w:autoSpaceDE w:val="0"/>
              <w:autoSpaceDN w:val="0"/>
              <w:adjustRightInd w:val="0"/>
              <w:ind w:left="0" w:firstLine="0"/>
              <w:jc w:val="both"/>
              <w:rPr>
                <w:rFonts w:ascii="Times New Roman" w:hAnsi="Times New Roman" w:cs="Times New Roman"/>
                <w:sz w:val="24"/>
                <w:szCs w:val="24"/>
              </w:rPr>
            </w:pPr>
            <w:r w:rsidRPr="006B2806">
              <w:rPr>
                <w:rFonts w:ascii="Times New Roman" w:hAnsi="Times New Roman" w:cs="Times New Roman"/>
                <w:sz w:val="24"/>
                <w:szCs w:val="24"/>
              </w:rPr>
              <w:t>Информация и документы об участнике закупки:</w:t>
            </w:r>
          </w:p>
        </w:tc>
      </w:tr>
      <w:tr w:rsidR="00D54F8E" w:rsidRPr="006B2806" w14:paraId="6528EFA5" w14:textId="77777777" w:rsidTr="00BB0C0B">
        <w:tc>
          <w:tcPr>
            <w:tcW w:w="0" w:type="auto"/>
          </w:tcPr>
          <w:p w14:paraId="01CD1DE4" w14:textId="77777777" w:rsidR="00C258F8" w:rsidRPr="006B2806" w:rsidRDefault="002C3F6F" w:rsidP="001D25D7">
            <w:pPr>
              <w:autoSpaceDE w:val="0"/>
              <w:autoSpaceDN w:val="0"/>
              <w:adjustRightInd w:val="0"/>
              <w:contextualSpacing/>
              <w:jc w:val="both"/>
              <w:rPr>
                <w:rFonts w:ascii="Times New Roman" w:hAnsi="Times New Roman" w:cs="Times New Roman"/>
                <w:sz w:val="24"/>
                <w:szCs w:val="24"/>
              </w:rPr>
            </w:pPr>
            <w:r w:rsidRPr="006B2806">
              <w:rPr>
                <w:rFonts w:ascii="Times New Roman" w:hAnsi="Times New Roman" w:cs="Times New Roman"/>
                <w:sz w:val="24"/>
                <w:szCs w:val="24"/>
              </w:rPr>
              <w:t>1.1.1</w:t>
            </w:r>
          </w:p>
          <w:p w14:paraId="35005253" w14:textId="77777777" w:rsidR="002C3F6F" w:rsidRPr="006B2806" w:rsidRDefault="002C3F6F" w:rsidP="001D25D7">
            <w:pPr>
              <w:autoSpaceDE w:val="0"/>
              <w:autoSpaceDN w:val="0"/>
              <w:adjustRightInd w:val="0"/>
              <w:contextualSpacing/>
              <w:jc w:val="both"/>
              <w:rPr>
                <w:rFonts w:ascii="Times New Roman" w:hAnsi="Times New Roman" w:cs="Times New Roman"/>
                <w:sz w:val="24"/>
                <w:szCs w:val="24"/>
              </w:rPr>
            </w:pPr>
          </w:p>
        </w:tc>
        <w:tc>
          <w:tcPr>
            <w:tcW w:w="0" w:type="auto"/>
          </w:tcPr>
          <w:p w14:paraId="68631138" w14:textId="77777777" w:rsidR="00C258F8" w:rsidRPr="006B2806" w:rsidRDefault="00C258F8" w:rsidP="00C94954">
            <w:pPr>
              <w:autoSpaceDE w:val="0"/>
              <w:autoSpaceDN w:val="0"/>
              <w:adjustRightInd w:val="0"/>
              <w:contextualSpacing/>
              <w:jc w:val="both"/>
              <w:rPr>
                <w:rFonts w:ascii="Times New Roman" w:hAnsi="Times New Roman" w:cs="Times New Roman"/>
                <w:sz w:val="24"/>
                <w:szCs w:val="24"/>
              </w:rPr>
            </w:pPr>
            <w:r w:rsidRPr="006B2806">
              <w:rPr>
                <w:rFonts w:ascii="Times New Roman" w:hAnsi="Times New Roman" w:cs="Times New Roman"/>
                <w:sz w:val="24"/>
                <w:szCs w:val="24"/>
              </w:rPr>
              <w:t>подпункт "м" пункта 1 части 1 статьи 43 Закона №44-ФЗ</w:t>
            </w:r>
          </w:p>
        </w:tc>
        <w:tc>
          <w:tcPr>
            <w:tcW w:w="0" w:type="auto"/>
          </w:tcPr>
          <w:p w14:paraId="3B9884BC" w14:textId="250A2985" w:rsidR="00825B68" w:rsidRPr="00F05C62" w:rsidRDefault="00F05C62" w:rsidP="001D25D7">
            <w:pPr>
              <w:autoSpaceDE w:val="0"/>
              <w:autoSpaceDN w:val="0"/>
              <w:adjustRightInd w:val="0"/>
              <w:contextualSpacing/>
              <w:jc w:val="both"/>
              <w:rPr>
                <w:rFonts w:ascii="Times New Roman" w:hAnsi="Times New Roman" w:cs="Times New Roman"/>
                <w:sz w:val="24"/>
                <w:szCs w:val="24"/>
              </w:rPr>
            </w:pPr>
            <w:r w:rsidRPr="009E67D8">
              <w:rPr>
                <w:rFonts w:ascii="Times New Roman" w:hAnsi="Times New Roman" w:cs="Times New Roman"/>
                <w:b/>
                <w:bCs/>
                <w:sz w:val="24"/>
                <w:szCs w:val="24"/>
              </w:rPr>
              <w:t>Решение</w:t>
            </w:r>
            <w:r w:rsidRPr="00F05C62">
              <w:rPr>
                <w:rFonts w:ascii="Times New Roman" w:hAnsi="Times New Roman" w:cs="Times New Roman"/>
                <w:sz w:val="24"/>
                <w:szCs w:val="24"/>
              </w:rPr>
              <w:t xml:space="preserve">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r>
              <w:rPr>
                <w:rFonts w:ascii="Times New Roman" w:hAnsi="Times New Roman" w:cs="Times New Roman"/>
                <w:sz w:val="24"/>
                <w:szCs w:val="24"/>
              </w:rPr>
              <w:t>.</w:t>
            </w:r>
          </w:p>
        </w:tc>
      </w:tr>
      <w:tr w:rsidR="00D54F8E" w:rsidRPr="006B2806" w14:paraId="0B74115E" w14:textId="77777777" w:rsidTr="00BB0C0B">
        <w:tc>
          <w:tcPr>
            <w:tcW w:w="0" w:type="auto"/>
          </w:tcPr>
          <w:p w14:paraId="6E7E747D" w14:textId="77777777" w:rsidR="00C258F8" w:rsidRPr="006B2806" w:rsidRDefault="002C3F6F" w:rsidP="001D25D7">
            <w:pPr>
              <w:autoSpaceDE w:val="0"/>
              <w:autoSpaceDN w:val="0"/>
              <w:adjustRightInd w:val="0"/>
              <w:contextualSpacing/>
              <w:jc w:val="both"/>
              <w:rPr>
                <w:rFonts w:ascii="Times New Roman" w:hAnsi="Times New Roman" w:cs="Times New Roman"/>
                <w:sz w:val="24"/>
                <w:szCs w:val="24"/>
              </w:rPr>
            </w:pPr>
            <w:r w:rsidRPr="006B2806">
              <w:rPr>
                <w:rFonts w:ascii="Times New Roman" w:hAnsi="Times New Roman" w:cs="Times New Roman"/>
                <w:sz w:val="24"/>
                <w:szCs w:val="24"/>
              </w:rPr>
              <w:t>1.1.</w:t>
            </w:r>
            <w:r w:rsidR="00EE5500" w:rsidRPr="006B2806">
              <w:rPr>
                <w:rFonts w:ascii="Times New Roman" w:hAnsi="Times New Roman" w:cs="Times New Roman"/>
                <w:sz w:val="24"/>
                <w:szCs w:val="24"/>
              </w:rPr>
              <w:t>2</w:t>
            </w:r>
          </w:p>
        </w:tc>
        <w:tc>
          <w:tcPr>
            <w:tcW w:w="0" w:type="auto"/>
          </w:tcPr>
          <w:p w14:paraId="0447E0AA" w14:textId="77777777" w:rsidR="00C258F8" w:rsidRPr="006B2806" w:rsidRDefault="00C258F8" w:rsidP="001D25D7">
            <w:pPr>
              <w:autoSpaceDE w:val="0"/>
              <w:autoSpaceDN w:val="0"/>
              <w:adjustRightInd w:val="0"/>
              <w:contextualSpacing/>
              <w:jc w:val="both"/>
              <w:rPr>
                <w:rFonts w:ascii="Times New Roman" w:hAnsi="Times New Roman" w:cs="Times New Roman"/>
                <w:sz w:val="24"/>
                <w:szCs w:val="24"/>
              </w:rPr>
            </w:pPr>
            <w:r w:rsidRPr="006B2806">
              <w:rPr>
                <w:rFonts w:ascii="Times New Roman" w:hAnsi="Times New Roman" w:cs="Times New Roman"/>
                <w:sz w:val="24"/>
                <w:szCs w:val="24"/>
              </w:rPr>
              <w:t>подпункт "о" пункта 1 части 1 статьи 43 Закона 44-ФЗ</w:t>
            </w:r>
          </w:p>
        </w:tc>
        <w:tc>
          <w:tcPr>
            <w:tcW w:w="0" w:type="auto"/>
          </w:tcPr>
          <w:p w14:paraId="3159B27C" w14:textId="10936CB0" w:rsidR="00EE5500" w:rsidRPr="000D3E22" w:rsidRDefault="00C258F8" w:rsidP="00E32E1B">
            <w:pPr>
              <w:contextualSpacing/>
              <w:jc w:val="both"/>
              <w:rPr>
                <w:rFonts w:ascii="Times New Roman" w:hAnsi="Times New Roman" w:cs="Times New Roman"/>
                <w:sz w:val="24"/>
                <w:szCs w:val="24"/>
              </w:rPr>
            </w:pPr>
            <w:r w:rsidRPr="000D3E22">
              <w:rPr>
                <w:rFonts w:ascii="Times New Roman" w:hAnsi="Times New Roman" w:cs="Times New Roman"/>
                <w:b/>
                <w:bCs/>
                <w:sz w:val="24"/>
                <w:szCs w:val="24"/>
              </w:rPr>
              <w:t>Декларация</w:t>
            </w:r>
            <w:r w:rsidRPr="000D3E22">
              <w:rPr>
                <w:rFonts w:ascii="Times New Roman" w:hAnsi="Times New Roman" w:cs="Times New Roman"/>
                <w:sz w:val="24"/>
                <w:szCs w:val="24"/>
              </w:rPr>
              <w:t xml:space="preserve"> о соответствии участника закупки требованиям, установленным пунктами </w:t>
            </w:r>
            <w:r w:rsidR="00AE5632" w:rsidRPr="000D3E22">
              <w:rPr>
                <w:rFonts w:ascii="Times New Roman" w:hAnsi="Times New Roman" w:cs="Times New Roman"/>
                <w:sz w:val="24"/>
                <w:szCs w:val="24"/>
              </w:rPr>
              <w:t xml:space="preserve"> </w:t>
            </w:r>
            <w:r w:rsidRPr="000D3E22">
              <w:rPr>
                <w:rFonts w:ascii="Times New Roman" w:hAnsi="Times New Roman" w:cs="Times New Roman"/>
                <w:sz w:val="24"/>
                <w:szCs w:val="24"/>
              </w:rPr>
              <w:t xml:space="preserve">3 - </w:t>
            </w:r>
            <w:hyperlink r:id="rId8" w:history="1">
              <w:r w:rsidRPr="000D3E22">
                <w:rPr>
                  <w:rFonts w:ascii="Times New Roman" w:hAnsi="Times New Roman" w:cs="Times New Roman"/>
                  <w:sz w:val="24"/>
                  <w:szCs w:val="24"/>
                </w:rPr>
                <w:t>5</w:t>
              </w:r>
            </w:hyperlink>
            <w:r w:rsidRPr="000D3E22">
              <w:rPr>
                <w:rFonts w:ascii="Times New Roman" w:hAnsi="Times New Roman" w:cs="Times New Roman"/>
                <w:sz w:val="24"/>
                <w:szCs w:val="24"/>
              </w:rPr>
              <w:t xml:space="preserve">, </w:t>
            </w:r>
            <w:hyperlink r:id="rId9" w:history="1">
              <w:r w:rsidRPr="000D3E22">
                <w:rPr>
                  <w:rFonts w:ascii="Times New Roman" w:hAnsi="Times New Roman" w:cs="Times New Roman"/>
                  <w:sz w:val="24"/>
                  <w:szCs w:val="24"/>
                </w:rPr>
                <w:t>7</w:t>
              </w:r>
            </w:hyperlink>
            <w:r w:rsidR="00EE5500" w:rsidRPr="000D3E22">
              <w:rPr>
                <w:rFonts w:ascii="Times New Roman" w:hAnsi="Times New Roman" w:cs="Times New Roman"/>
                <w:sz w:val="24"/>
                <w:szCs w:val="24"/>
              </w:rPr>
              <w:t>, 7.1, 9</w:t>
            </w:r>
            <w:r w:rsidRPr="000D3E22">
              <w:rPr>
                <w:rFonts w:ascii="Times New Roman" w:hAnsi="Times New Roman" w:cs="Times New Roman"/>
                <w:sz w:val="24"/>
                <w:szCs w:val="24"/>
              </w:rPr>
              <w:t xml:space="preserve"> - 11 части 1 статьи 31 Закона №44-ФЗ</w:t>
            </w:r>
            <w:r w:rsidR="004F69C9">
              <w:rPr>
                <w:rFonts w:ascii="Times New Roman" w:hAnsi="Times New Roman" w:cs="Times New Roman"/>
                <w:sz w:val="24"/>
                <w:szCs w:val="24"/>
              </w:rPr>
              <w:t>.</w:t>
            </w:r>
          </w:p>
          <w:p w14:paraId="16851B46" w14:textId="541B6279" w:rsidR="00C258F8" w:rsidRPr="006B2806" w:rsidRDefault="00C258F8" w:rsidP="001D25D7">
            <w:pPr>
              <w:autoSpaceDE w:val="0"/>
              <w:autoSpaceDN w:val="0"/>
              <w:adjustRightInd w:val="0"/>
              <w:contextualSpacing/>
              <w:jc w:val="both"/>
              <w:rPr>
                <w:rFonts w:ascii="Times New Roman" w:hAnsi="Times New Roman" w:cs="Times New Roman"/>
                <w:sz w:val="24"/>
                <w:szCs w:val="24"/>
              </w:rPr>
            </w:pPr>
          </w:p>
        </w:tc>
      </w:tr>
      <w:tr w:rsidR="00D54F8E" w:rsidRPr="006B2806" w14:paraId="5F6857D2" w14:textId="77777777" w:rsidTr="00BB0C0B">
        <w:tc>
          <w:tcPr>
            <w:tcW w:w="0" w:type="auto"/>
          </w:tcPr>
          <w:p w14:paraId="7ECAFAD1" w14:textId="77777777" w:rsidR="006C3714" w:rsidRPr="006B2806" w:rsidRDefault="006C3714" w:rsidP="006C3714">
            <w:pPr>
              <w:autoSpaceDE w:val="0"/>
              <w:autoSpaceDN w:val="0"/>
              <w:adjustRightInd w:val="0"/>
              <w:contextualSpacing/>
              <w:jc w:val="both"/>
              <w:rPr>
                <w:rFonts w:ascii="Times New Roman" w:hAnsi="Times New Roman" w:cs="Times New Roman"/>
                <w:sz w:val="24"/>
                <w:szCs w:val="24"/>
              </w:rPr>
            </w:pPr>
            <w:r w:rsidRPr="006B2806">
              <w:rPr>
                <w:rFonts w:ascii="Times New Roman" w:hAnsi="Times New Roman" w:cs="Times New Roman"/>
                <w:sz w:val="24"/>
                <w:szCs w:val="24"/>
              </w:rPr>
              <w:t>1.1.4</w:t>
            </w:r>
          </w:p>
        </w:tc>
        <w:tc>
          <w:tcPr>
            <w:tcW w:w="0" w:type="auto"/>
          </w:tcPr>
          <w:p w14:paraId="4C05228E" w14:textId="59A56438" w:rsidR="006C3714" w:rsidRPr="006B2806" w:rsidRDefault="006C3714" w:rsidP="006C3714">
            <w:pPr>
              <w:autoSpaceDE w:val="0"/>
              <w:autoSpaceDN w:val="0"/>
              <w:adjustRightInd w:val="0"/>
              <w:contextualSpacing/>
              <w:jc w:val="both"/>
              <w:rPr>
                <w:rFonts w:ascii="Times New Roman" w:hAnsi="Times New Roman" w:cs="Times New Roman"/>
                <w:sz w:val="24"/>
                <w:szCs w:val="24"/>
              </w:rPr>
            </w:pPr>
            <w:r w:rsidRPr="006B2806">
              <w:rPr>
                <w:rFonts w:ascii="Times New Roman" w:hAnsi="Times New Roman" w:cs="Times New Roman"/>
                <w:sz w:val="24"/>
                <w:szCs w:val="24"/>
              </w:rPr>
              <w:t>подпункт «</w:t>
            </w:r>
            <w:r>
              <w:rPr>
                <w:rFonts w:ascii="Times New Roman" w:hAnsi="Times New Roman" w:cs="Times New Roman"/>
                <w:sz w:val="24"/>
                <w:szCs w:val="24"/>
              </w:rPr>
              <w:t>п</w:t>
            </w:r>
            <w:r w:rsidRPr="006B2806">
              <w:rPr>
                <w:rFonts w:ascii="Times New Roman" w:hAnsi="Times New Roman" w:cs="Times New Roman"/>
                <w:sz w:val="24"/>
                <w:szCs w:val="24"/>
              </w:rPr>
              <w:t>» пункта 1 части 1 статьи 43 Закона №44-ФЗ</w:t>
            </w:r>
          </w:p>
        </w:tc>
        <w:tc>
          <w:tcPr>
            <w:tcW w:w="0" w:type="auto"/>
          </w:tcPr>
          <w:p w14:paraId="7C0B7A86" w14:textId="462196D0" w:rsidR="006C3714" w:rsidRPr="000D3E22" w:rsidRDefault="000D3E22" w:rsidP="006C3714">
            <w:pPr>
              <w:autoSpaceDE w:val="0"/>
              <w:autoSpaceDN w:val="0"/>
              <w:adjustRightInd w:val="0"/>
              <w:contextualSpacing/>
              <w:jc w:val="both"/>
              <w:rPr>
                <w:rFonts w:ascii="Times New Roman" w:hAnsi="Times New Roman" w:cs="Times New Roman"/>
                <w:color w:val="00B050"/>
                <w:sz w:val="24"/>
                <w:szCs w:val="24"/>
              </w:rPr>
            </w:pPr>
            <w:r w:rsidRPr="000D3E22">
              <w:rPr>
                <w:rFonts w:ascii="Times New Roman" w:hAnsi="Times New Roman" w:cs="Times New Roman"/>
                <w:b/>
                <w:bCs/>
                <w:sz w:val="24"/>
                <w:szCs w:val="24"/>
              </w:rPr>
              <w:t>Реквизиты счета</w:t>
            </w:r>
            <w:r w:rsidRPr="000D3E22">
              <w:rPr>
                <w:rFonts w:ascii="Times New Roman" w:hAnsi="Times New Roman" w:cs="Times New Roman"/>
                <w:sz w:val="24"/>
                <w:szCs w:val="24"/>
              </w:rPr>
              <w:t xml:space="preserve">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r>
              <w:rPr>
                <w:rFonts w:ascii="Times New Roman" w:hAnsi="Times New Roman" w:cs="Times New Roman"/>
                <w:sz w:val="24"/>
                <w:szCs w:val="24"/>
              </w:rPr>
              <w:t>.</w:t>
            </w:r>
          </w:p>
        </w:tc>
      </w:tr>
      <w:tr w:rsidR="00D54F8E" w:rsidRPr="006B2806" w14:paraId="2B808D7E" w14:textId="77777777" w:rsidTr="00BB0C0B">
        <w:tc>
          <w:tcPr>
            <w:tcW w:w="0" w:type="auto"/>
          </w:tcPr>
          <w:p w14:paraId="3DBEBCBD" w14:textId="1E1D1D6B" w:rsidR="006C3714" w:rsidRPr="006B2806" w:rsidRDefault="006C3714" w:rsidP="006C3714">
            <w:pPr>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1.1.5</w:t>
            </w:r>
          </w:p>
        </w:tc>
        <w:tc>
          <w:tcPr>
            <w:tcW w:w="0" w:type="auto"/>
          </w:tcPr>
          <w:p w14:paraId="595B6AB6" w14:textId="4BDA76B9" w:rsidR="006C3714" w:rsidRPr="00B01C9D" w:rsidRDefault="000D3E22" w:rsidP="006C3714">
            <w:pPr>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ч</w:t>
            </w:r>
            <w:r w:rsidR="006C3714" w:rsidRPr="00B01C9D">
              <w:rPr>
                <w:rFonts w:ascii="Times New Roman" w:hAnsi="Times New Roman" w:cs="Times New Roman"/>
                <w:sz w:val="24"/>
                <w:szCs w:val="24"/>
              </w:rPr>
              <w:t>. 2 статьи 43 закона № 44 -ФЗ</w:t>
            </w:r>
          </w:p>
        </w:tc>
        <w:tc>
          <w:tcPr>
            <w:tcW w:w="0" w:type="auto"/>
          </w:tcPr>
          <w:p w14:paraId="02AED1BD" w14:textId="77777777" w:rsidR="00751BFA" w:rsidRPr="00DB5E1D" w:rsidRDefault="00751BFA" w:rsidP="00751BFA">
            <w:pPr>
              <w:autoSpaceDE w:val="0"/>
              <w:autoSpaceDN w:val="0"/>
              <w:adjustRightInd w:val="0"/>
              <w:contextualSpacing/>
              <w:jc w:val="both"/>
              <w:rPr>
                <w:rFonts w:ascii="Times New Roman" w:hAnsi="Times New Roman" w:cs="Times New Roman"/>
                <w:sz w:val="24"/>
                <w:szCs w:val="24"/>
              </w:rPr>
            </w:pPr>
            <w:r w:rsidRPr="00DB5E1D">
              <w:rPr>
                <w:rFonts w:ascii="Times New Roman" w:hAnsi="Times New Roman" w:cs="Times New Roman"/>
                <w:sz w:val="24"/>
                <w:szCs w:val="24"/>
              </w:rPr>
              <w:t>Предложение участника закупки в отношении объекта закупки:</w:t>
            </w:r>
          </w:p>
          <w:p w14:paraId="07B0EB59" w14:textId="77777777" w:rsidR="00751BFA" w:rsidRPr="00DB5E1D" w:rsidRDefault="00751BFA" w:rsidP="00751BFA">
            <w:pPr>
              <w:autoSpaceDE w:val="0"/>
              <w:autoSpaceDN w:val="0"/>
              <w:adjustRightInd w:val="0"/>
              <w:contextualSpacing/>
              <w:jc w:val="both"/>
              <w:rPr>
                <w:rFonts w:ascii="Times New Roman" w:hAnsi="Times New Roman" w:cs="Times New Roman"/>
                <w:b/>
                <w:bCs/>
                <w:sz w:val="24"/>
                <w:szCs w:val="24"/>
              </w:rPr>
            </w:pPr>
            <w:r w:rsidRPr="006818A8">
              <w:rPr>
                <w:rFonts w:ascii="Times New Roman" w:hAnsi="Times New Roman" w:cs="Times New Roman"/>
                <w:b/>
                <w:bCs/>
                <w:sz w:val="24"/>
                <w:szCs w:val="24"/>
              </w:rPr>
              <w:t>1)</w:t>
            </w:r>
            <w:r w:rsidRPr="00DB5E1D">
              <w:rPr>
                <w:rFonts w:ascii="Times New Roman" w:hAnsi="Times New Roman" w:cs="Times New Roman"/>
                <w:sz w:val="24"/>
                <w:szCs w:val="24"/>
              </w:rPr>
              <w:t xml:space="preserve"> </w:t>
            </w:r>
            <w:r w:rsidRPr="00DB5E1D">
              <w:rPr>
                <w:rFonts w:ascii="Times New Roman" w:hAnsi="Times New Roman" w:cs="Times New Roman"/>
                <w:b/>
                <w:bCs/>
                <w:sz w:val="24"/>
                <w:szCs w:val="24"/>
              </w:rPr>
              <w:t>характеристики предлагаемого участником закупки товара, соответствующие показателям, установленным в документе «Описание объекта закупки» в соответствии с частью 2 статьи 33 Закона № 44-ФЗ, товарный знак (при наличии у товара товарного знака).</w:t>
            </w:r>
          </w:p>
          <w:p w14:paraId="294164D7" w14:textId="77777777" w:rsidR="00751BFA" w:rsidRPr="00DB5E1D" w:rsidRDefault="00751BFA" w:rsidP="00751BFA">
            <w:pPr>
              <w:autoSpaceDE w:val="0"/>
              <w:autoSpaceDN w:val="0"/>
              <w:adjustRightInd w:val="0"/>
              <w:contextualSpacing/>
              <w:jc w:val="both"/>
              <w:rPr>
                <w:rFonts w:ascii="Times New Roman" w:hAnsi="Times New Roman" w:cs="Times New Roman"/>
                <w:i/>
                <w:iCs/>
                <w:sz w:val="24"/>
                <w:szCs w:val="24"/>
              </w:rPr>
            </w:pPr>
            <w:r w:rsidRPr="00DB5E1D">
              <w:rPr>
                <w:rFonts w:ascii="Times New Roman" w:hAnsi="Times New Roman" w:cs="Times New Roman"/>
                <w:i/>
                <w:iCs/>
                <w:sz w:val="24"/>
                <w:szCs w:val="24"/>
              </w:rPr>
              <w:t>Информация, предусмотренная настоящим пунктом,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14:paraId="4CC65CB8" w14:textId="77777777" w:rsidR="00751BFA" w:rsidRPr="00DB5E1D" w:rsidRDefault="00751BFA" w:rsidP="00751BFA">
            <w:pPr>
              <w:autoSpaceDE w:val="0"/>
              <w:autoSpaceDN w:val="0"/>
              <w:adjustRightInd w:val="0"/>
              <w:contextualSpacing/>
              <w:jc w:val="both"/>
              <w:rPr>
                <w:rFonts w:ascii="Times New Roman" w:hAnsi="Times New Roman" w:cs="Times New Roman"/>
                <w:sz w:val="24"/>
                <w:szCs w:val="24"/>
              </w:rPr>
            </w:pPr>
            <w:r w:rsidRPr="00DB5E1D">
              <w:rPr>
                <w:rFonts w:ascii="Times New Roman" w:hAnsi="Times New Roman" w:cs="Times New Roman"/>
                <w:sz w:val="24"/>
                <w:szCs w:val="24"/>
              </w:rPr>
              <w:t xml:space="preserve">2) </w:t>
            </w:r>
            <w:r w:rsidRPr="00DB5E1D">
              <w:rPr>
                <w:rFonts w:ascii="Times New Roman" w:hAnsi="Times New Roman" w:cs="Times New Roman"/>
                <w:b/>
                <w:bCs/>
                <w:sz w:val="24"/>
                <w:szCs w:val="24"/>
              </w:rPr>
              <w:t>наименование страны происхождения товара в соответствии с общероссийским классификатором, используемым для идентификации стран мира</w:t>
            </w:r>
            <w:r w:rsidRPr="00DB5E1D">
              <w:rPr>
                <w:rFonts w:ascii="Times New Roman" w:hAnsi="Times New Roman" w:cs="Times New Roman"/>
                <w:sz w:val="24"/>
                <w:szCs w:val="24"/>
              </w:rPr>
              <w:t>;</w:t>
            </w:r>
          </w:p>
          <w:p w14:paraId="2319AFF8" w14:textId="3313BF1A" w:rsidR="006C3714" w:rsidRPr="00B01C9D" w:rsidRDefault="00FD00B1" w:rsidP="00751BFA">
            <w:pPr>
              <w:autoSpaceDE w:val="0"/>
              <w:autoSpaceDN w:val="0"/>
              <w:adjustRightInd w:val="0"/>
              <w:contextualSpacing/>
              <w:jc w:val="both"/>
              <w:rPr>
                <w:rFonts w:ascii="Times New Roman" w:hAnsi="Times New Roman" w:cs="Times New Roman"/>
                <w:sz w:val="24"/>
                <w:szCs w:val="24"/>
              </w:rPr>
            </w:pPr>
            <w:r w:rsidRPr="00FD00B1">
              <w:rPr>
                <w:rFonts w:ascii="Times New Roman" w:hAnsi="Times New Roman" w:cs="Times New Roman"/>
                <w:sz w:val="24"/>
                <w:szCs w:val="24"/>
              </w:rPr>
              <w:t xml:space="preserve">Заявка на участие в электронном аукционе также </w:t>
            </w:r>
            <w:r w:rsidRPr="00FD00B1">
              <w:rPr>
                <w:rFonts w:ascii="Times New Roman" w:hAnsi="Times New Roman" w:cs="Times New Roman"/>
                <w:b/>
                <w:bCs/>
                <w:sz w:val="24"/>
                <w:szCs w:val="24"/>
              </w:rPr>
              <w:t>может содержать</w:t>
            </w:r>
            <w:r w:rsidRPr="00FD00B1">
              <w:rPr>
                <w:rFonts w:ascii="Times New Roman" w:hAnsi="Times New Roman" w:cs="Times New Roman"/>
                <w:sz w:val="24"/>
                <w:szCs w:val="24"/>
              </w:rPr>
              <w:t xml:space="preserve"> иную информацию и документы, в том числе эскиз, рисунок, чертеж, фотография, иное изображение предлагаемого участником закупки товара. </w:t>
            </w:r>
            <w:r w:rsidRPr="00FD00B1">
              <w:rPr>
                <w:rFonts w:ascii="Times New Roman" w:hAnsi="Times New Roman" w:cs="Times New Roman"/>
                <w:b/>
                <w:bCs/>
                <w:sz w:val="24"/>
                <w:szCs w:val="24"/>
              </w:rPr>
              <w:t>При этом отсутствие таких информации и документов не является основанием для отклонения заявки на участие в закупке.</w:t>
            </w:r>
          </w:p>
        </w:tc>
      </w:tr>
      <w:tr w:rsidR="00D54F8E" w:rsidRPr="006B2806" w14:paraId="5584C271" w14:textId="77777777" w:rsidTr="00BB0C0B">
        <w:tc>
          <w:tcPr>
            <w:tcW w:w="0" w:type="auto"/>
          </w:tcPr>
          <w:p w14:paraId="40FDF7EB" w14:textId="6B4F7AC3" w:rsidR="006C3714" w:rsidRPr="006B2806" w:rsidRDefault="006C3714" w:rsidP="006C3714">
            <w:pPr>
              <w:autoSpaceDE w:val="0"/>
              <w:autoSpaceDN w:val="0"/>
              <w:adjustRightInd w:val="0"/>
              <w:contextualSpacing/>
              <w:jc w:val="both"/>
              <w:rPr>
                <w:rFonts w:ascii="Times New Roman" w:hAnsi="Times New Roman" w:cs="Times New Roman"/>
                <w:sz w:val="24"/>
                <w:szCs w:val="24"/>
              </w:rPr>
            </w:pPr>
            <w:r w:rsidRPr="006B2806">
              <w:rPr>
                <w:rFonts w:ascii="Times New Roman" w:hAnsi="Times New Roman" w:cs="Times New Roman"/>
                <w:sz w:val="24"/>
                <w:szCs w:val="24"/>
              </w:rPr>
              <w:t>1.</w:t>
            </w:r>
            <w:r>
              <w:rPr>
                <w:rFonts w:ascii="Times New Roman" w:hAnsi="Times New Roman" w:cs="Times New Roman"/>
                <w:sz w:val="24"/>
                <w:szCs w:val="24"/>
              </w:rPr>
              <w:t>1.6</w:t>
            </w:r>
          </w:p>
        </w:tc>
        <w:tc>
          <w:tcPr>
            <w:tcW w:w="0" w:type="auto"/>
          </w:tcPr>
          <w:p w14:paraId="6A1CCA09" w14:textId="77777777" w:rsidR="006C3714" w:rsidRPr="006B2806" w:rsidRDefault="006C3714" w:rsidP="006C3714">
            <w:pPr>
              <w:autoSpaceDE w:val="0"/>
              <w:autoSpaceDN w:val="0"/>
              <w:adjustRightInd w:val="0"/>
              <w:contextualSpacing/>
              <w:jc w:val="both"/>
              <w:rPr>
                <w:rFonts w:ascii="Times New Roman" w:hAnsi="Times New Roman" w:cs="Times New Roman"/>
                <w:sz w:val="24"/>
                <w:szCs w:val="24"/>
              </w:rPr>
            </w:pPr>
            <w:r w:rsidRPr="006B2806">
              <w:rPr>
                <w:rFonts w:ascii="Times New Roman" w:hAnsi="Times New Roman" w:cs="Times New Roman"/>
                <w:sz w:val="24"/>
                <w:szCs w:val="24"/>
              </w:rPr>
              <w:t>пункт 5 части 1 статьи 43 Закона №44-ФЗ</w:t>
            </w:r>
          </w:p>
        </w:tc>
        <w:tc>
          <w:tcPr>
            <w:tcW w:w="0" w:type="auto"/>
          </w:tcPr>
          <w:p w14:paraId="0F7D089F" w14:textId="77777777" w:rsidR="00276FDB" w:rsidRPr="00276FDB" w:rsidRDefault="00276FDB" w:rsidP="00276FDB">
            <w:pPr>
              <w:contextualSpacing/>
              <w:jc w:val="both"/>
              <w:rPr>
                <w:rFonts w:ascii="Times New Roman" w:hAnsi="Times New Roman" w:cs="Times New Roman"/>
                <w:color w:val="000000" w:themeColor="text1"/>
                <w:sz w:val="24"/>
                <w:szCs w:val="24"/>
              </w:rPr>
            </w:pPr>
            <w:r w:rsidRPr="00276FDB">
              <w:rPr>
                <w:rFonts w:ascii="Times New Roman" w:hAnsi="Times New Roman" w:cs="Times New Roman"/>
                <w:color w:val="000000" w:themeColor="text1"/>
                <w:sz w:val="24"/>
                <w:szCs w:val="24"/>
              </w:rPr>
              <w:t xml:space="preserve">Информация и документы, предусмотренные нормативными правовыми актами, принятыми в соответствии с частями 3 и 4 статьи 14 Закона № 44-ФЗ (в случае, если в извещении об осуществлении закупки установлены предусмотренные статьей 14 Закона № 44-ФЗ запреты, ограничения, условия допуска): </w:t>
            </w:r>
          </w:p>
          <w:p w14:paraId="6D7FA909" w14:textId="76BDCEA8" w:rsidR="00425665" w:rsidRPr="00425665" w:rsidRDefault="00D343AB" w:rsidP="00276FDB">
            <w:pPr>
              <w:contextualSpacing/>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lastRenderedPageBreak/>
              <w:t>НЕ УСТАНОВЛЕНО</w:t>
            </w:r>
          </w:p>
        </w:tc>
      </w:tr>
      <w:tr w:rsidR="006C3714" w:rsidRPr="006B2806" w14:paraId="49885B15" w14:textId="77777777" w:rsidTr="00BB0C0B">
        <w:tc>
          <w:tcPr>
            <w:tcW w:w="0" w:type="auto"/>
            <w:gridSpan w:val="3"/>
          </w:tcPr>
          <w:p w14:paraId="612452C6" w14:textId="77777777" w:rsidR="006C3714" w:rsidRPr="006B2806" w:rsidRDefault="006C3714" w:rsidP="006C3714">
            <w:pPr>
              <w:pStyle w:val="a5"/>
              <w:numPr>
                <w:ilvl w:val="0"/>
                <w:numId w:val="2"/>
              </w:numPr>
              <w:tabs>
                <w:tab w:val="left" w:pos="567"/>
              </w:tabs>
              <w:ind w:left="0" w:firstLine="0"/>
              <w:jc w:val="both"/>
              <w:rPr>
                <w:rFonts w:ascii="Times New Roman" w:hAnsi="Times New Roman" w:cs="Times New Roman"/>
                <w:sz w:val="24"/>
                <w:szCs w:val="24"/>
              </w:rPr>
            </w:pPr>
            <w:r w:rsidRPr="006C2360">
              <w:rPr>
                <w:rFonts w:ascii="Times New Roman" w:hAnsi="Times New Roman" w:cs="Times New Roman"/>
                <w:b/>
                <w:bCs/>
                <w:sz w:val="24"/>
                <w:szCs w:val="24"/>
              </w:rPr>
              <w:lastRenderedPageBreak/>
              <w:t>ИНФОРМАЦИЯ И ДОКУМЕНТЫ</w:t>
            </w:r>
            <w:r w:rsidRPr="006B2806">
              <w:rPr>
                <w:rFonts w:ascii="Times New Roman" w:hAnsi="Times New Roman" w:cs="Times New Roman"/>
                <w:sz w:val="24"/>
                <w:szCs w:val="24"/>
              </w:rPr>
              <w:t xml:space="preserve">, КОТОРЫЕ НЕ ВКЛЮЧАЮТСЯ УЧАСТНИКОМ ЗАКУПКИ В ЗАЯВКУ НА УЧАСТИЕ В ЗАКУПКЕ, А </w:t>
            </w:r>
            <w:r w:rsidRPr="006B2806">
              <w:rPr>
                <w:rFonts w:ascii="Times New Roman" w:hAnsi="Times New Roman" w:cs="Times New Roman"/>
                <w:b/>
                <w:sz w:val="24"/>
                <w:szCs w:val="24"/>
                <w:u w:val="single"/>
              </w:rPr>
              <w:t>НАПРАВЛЯЮТСЯ</w:t>
            </w:r>
            <w:r w:rsidRPr="006B2806">
              <w:rPr>
                <w:rFonts w:ascii="Times New Roman" w:hAnsi="Times New Roman" w:cs="Times New Roman"/>
                <w:sz w:val="24"/>
                <w:szCs w:val="24"/>
              </w:rPr>
              <w:t xml:space="preserve"> (ПО СОСТОЯНИЮ НА ДАТУ И ВРЕМЯ ИХ НАПРАВЛЕНИЯ) ЗАКАЗЧИКУ </w:t>
            </w:r>
            <w:r w:rsidRPr="006B2806">
              <w:rPr>
                <w:rFonts w:ascii="Times New Roman" w:hAnsi="Times New Roman" w:cs="Times New Roman"/>
                <w:b/>
                <w:sz w:val="24"/>
                <w:szCs w:val="24"/>
                <w:u w:val="single"/>
              </w:rPr>
              <w:t>ОПЕРАТОРОМ</w:t>
            </w:r>
            <w:r w:rsidRPr="006B2806">
              <w:rPr>
                <w:rFonts w:ascii="Times New Roman" w:hAnsi="Times New Roman" w:cs="Times New Roman"/>
                <w:sz w:val="24"/>
                <w:szCs w:val="24"/>
              </w:rPr>
              <w:t xml:space="preserve"> ЭЛЕКТРОННОЙ ПЛОЩАДКИ </w:t>
            </w:r>
            <w:r w:rsidRPr="006B2806">
              <w:rPr>
                <w:rFonts w:ascii="Times New Roman" w:hAnsi="Times New Roman" w:cs="Times New Roman"/>
                <w:b/>
                <w:sz w:val="24"/>
                <w:szCs w:val="24"/>
                <w:u w:val="single"/>
              </w:rPr>
              <w:t>ПУТЕМ ИНФОРМАЦИОННОГО ВЗАИМОДЕЙСТВИЯ С ЕДИНОЙ ИНФОРМАЦИОННОЙ СИСТЕМОЙ</w:t>
            </w:r>
            <w:r w:rsidRPr="006B2806">
              <w:rPr>
                <w:rFonts w:ascii="Times New Roman" w:hAnsi="Times New Roman" w:cs="Times New Roman"/>
                <w:sz w:val="24"/>
                <w:szCs w:val="24"/>
              </w:rPr>
              <w:t>:</w:t>
            </w:r>
          </w:p>
        </w:tc>
      </w:tr>
      <w:tr w:rsidR="00D54F8E" w:rsidRPr="006B2806" w14:paraId="3CB4BA40" w14:textId="77777777" w:rsidTr="00BB0C0B">
        <w:tc>
          <w:tcPr>
            <w:tcW w:w="0" w:type="auto"/>
          </w:tcPr>
          <w:p w14:paraId="0F1B16B7" w14:textId="77777777" w:rsidR="006C3714" w:rsidRPr="006B2806" w:rsidRDefault="006C3714" w:rsidP="006C3714">
            <w:pPr>
              <w:contextualSpacing/>
              <w:jc w:val="both"/>
              <w:rPr>
                <w:rFonts w:ascii="Times New Roman" w:hAnsi="Times New Roman" w:cs="Times New Roman"/>
                <w:sz w:val="24"/>
                <w:szCs w:val="24"/>
              </w:rPr>
            </w:pPr>
            <w:r w:rsidRPr="006B2806">
              <w:rPr>
                <w:rFonts w:ascii="Times New Roman" w:hAnsi="Times New Roman" w:cs="Times New Roman"/>
                <w:sz w:val="24"/>
                <w:szCs w:val="24"/>
              </w:rPr>
              <w:t>2.1.</w:t>
            </w:r>
          </w:p>
        </w:tc>
        <w:tc>
          <w:tcPr>
            <w:tcW w:w="0" w:type="auto"/>
          </w:tcPr>
          <w:p w14:paraId="1D43150B" w14:textId="77777777" w:rsidR="006C3714" w:rsidRPr="006B2806" w:rsidRDefault="006C3714" w:rsidP="006C3714">
            <w:pPr>
              <w:contextualSpacing/>
              <w:jc w:val="both"/>
              <w:rPr>
                <w:rFonts w:ascii="Times New Roman" w:hAnsi="Times New Roman" w:cs="Times New Roman"/>
                <w:sz w:val="24"/>
                <w:szCs w:val="24"/>
              </w:rPr>
            </w:pPr>
            <w:r w:rsidRPr="006B2806">
              <w:rPr>
                <w:rFonts w:ascii="Times New Roman" w:hAnsi="Times New Roman" w:cs="Times New Roman"/>
                <w:sz w:val="24"/>
                <w:szCs w:val="24"/>
              </w:rPr>
              <w:t>подпункт «а» пункта 1 части 1 статьи 43 Закона №44-ФЗ</w:t>
            </w:r>
          </w:p>
        </w:tc>
        <w:tc>
          <w:tcPr>
            <w:tcW w:w="0" w:type="auto"/>
          </w:tcPr>
          <w:p w14:paraId="318B0111" w14:textId="2A0C2EC1" w:rsidR="006C3714" w:rsidRPr="006B2806" w:rsidRDefault="001B39F6" w:rsidP="006C3714">
            <w:pPr>
              <w:contextualSpacing/>
              <w:jc w:val="both"/>
              <w:rPr>
                <w:rFonts w:ascii="Times New Roman" w:hAnsi="Times New Roman" w:cs="Times New Roman"/>
                <w:sz w:val="24"/>
                <w:szCs w:val="24"/>
              </w:rPr>
            </w:pPr>
            <w:r w:rsidRPr="001B39F6">
              <w:rPr>
                <w:rFonts w:ascii="Times New Roman" w:hAnsi="Times New Roman" w:cs="Times New Roman"/>
                <w:sz w:val="24"/>
                <w:szCs w:val="24"/>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R="00D54F8E" w:rsidRPr="006B2806" w14:paraId="255BB2CB" w14:textId="77777777" w:rsidTr="00BB0C0B">
        <w:tc>
          <w:tcPr>
            <w:tcW w:w="0" w:type="auto"/>
          </w:tcPr>
          <w:p w14:paraId="7C59F141" w14:textId="77777777" w:rsidR="006C3714" w:rsidRPr="006B2806" w:rsidRDefault="006C3714" w:rsidP="006C3714">
            <w:pPr>
              <w:contextualSpacing/>
              <w:jc w:val="both"/>
              <w:rPr>
                <w:rFonts w:ascii="Times New Roman" w:hAnsi="Times New Roman" w:cs="Times New Roman"/>
                <w:sz w:val="24"/>
                <w:szCs w:val="24"/>
              </w:rPr>
            </w:pPr>
            <w:r w:rsidRPr="006B2806">
              <w:rPr>
                <w:rFonts w:ascii="Times New Roman" w:hAnsi="Times New Roman" w:cs="Times New Roman"/>
                <w:sz w:val="24"/>
                <w:szCs w:val="24"/>
              </w:rPr>
              <w:t>2.2.</w:t>
            </w:r>
          </w:p>
        </w:tc>
        <w:tc>
          <w:tcPr>
            <w:tcW w:w="0" w:type="auto"/>
          </w:tcPr>
          <w:p w14:paraId="218939CF" w14:textId="77777777" w:rsidR="006C3714" w:rsidRPr="006B2806" w:rsidRDefault="006C3714" w:rsidP="006C3714">
            <w:pPr>
              <w:contextualSpacing/>
              <w:jc w:val="both"/>
              <w:rPr>
                <w:rFonts w:ascii="Times New Roman" w:hAnsi="Times New Roman" w:cs="Times New Roman"/>
                <w:sz w:val="24"/>
                <w:szCs w:val="24"/>
              </w:rPr>
            </w:pPr>
            <w:r w:rsidRPr="006B2806">
              <w:rPr>
                <w:rFonts w:ascii="Times New Roman" w:hAnsi="Times New Roman" w:cs="Times New Roman"/>
                <w:sz w:val="24"/>
                <w:szCs w:val="24"/>
              </w:rPr>
              <w:t>подпункт «б» пункта 1 части 1 статьи 43 Закона №44-ФЗ</w:t>
            </w:r>
          </w:p>
        </w:tc>
        <w:tc>
          <w:tcPr>
            <w:tcW w:w="0" w:type="auto"/>
          </w:tcPr>
          <w:p w14:paraId="287B82F5" w14:textId="636B457B" w:rsidR="006C3714" w:rsidRPr="006B2806" w:rsidRDefault="00B01C9D" w:rsidP="006C3714">
            <w:pPr>
              <w:contextualSpacing/>
              <w:jc w:val="both"/>
              <w:rPr>
                <w:rFonts w:ascii="Times New Roman" w:hAnsi="Times New Roman" w:cs="Times New Roman"/>
                <w:sz w:val="24"/>
                <w:szCs w:val="24"/>
              </w:rPr>
            </w:pPr>
            <w:r>
              <w:rPr>
                <w:rFonts w:ascii="Times New Roman" w:hAnsi="Times New Roman" w:cs="Times New Roman"/>
                <w:sz w:val="24"/>
                <w:szCs w:val="24"/>
              </w:rPr>
              <w:t>Ф</w:t>
            </w:r>
            <w:r w:rsidRPr="00B01C9D">
              <w:rPr>
                <w:rFonts w:ascii="Times New Roman" w:hAnsi="Times New Roman" w:cs="Times New Roman"/>
                <w:sz w:val="24"/>
                <w:szCs w:val="24"/>
              </w:rPr>
              <w:t>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r>
              <w:rPr>
                <w:rFonts w:ascii="Times New Roman" w:hAnsi="Times New Roman" w:cs="Times New Roman"/>
                <w:sz w:val="24"/>
                <w:szCs w:val="24"/>
              </w:rPr>
              <w:t>.</w:t>
            </w:r>
          </w:p>
        </w:tc>
      </w:tr>
      <w:tr w:rsidR="00D54F8E" w:rsidRPr="006B2806" w14:paraId="67F06D95" w14:textId="77777777" w:rsidTr="00BB0C0B">
        <w:tc>
          <w:tcPr>
            <w:tcW w:w="0" w:type="auto"/>
          </w:tcPr>
          <w:p w14:paraId="073C8CE2" w14:textId="48664315" w:rsidR="006C3714" w:rsidRPr="006B2806" w:rsidRDefault="006C3714" w:rsidP="006C3714">
            <w:pPr>
              <w:contextualSpacing/>
              <w:jc w:val="both"/>
              <w:rPr>
                <w:rFonts w:ascii="Times New Roman" w:hAnsi="Times New Roman" w:cs="Times New Roman"/>
                <w:sz w:val="24"/>
                <w:szCs w:val="24"/>
              </w:rPr>
            </w:pPr>
            <w:r>
              <w:rPr>
                <w:rFonts w:ascii="Times New Roman" w:hAnsi="Times New Roman" w:cs="Times New Roman"/>
                <w:sz w:val="24"/>
                <w:szCs w:val="24"/>
              </w:rPr>
              <w:t>2.3</w:t>
            </w:r>
          </w:p>
        </w:tc>
        <w:tc>
          <w:tcPr>
            <w:tcW w:w="0" w:type="auto"/>
          </w:tcPr>
          <w:p w14:paraId="38F55EF8" w14:textId="3A4009A7" w:rsidR="006C3714" w:rsidRPr="006C3714" w:rsidRDefault="006C3714" w:rsidP="006C3714">
            <w:pPr>
              <w:contextualSpacing/>
              <w:jc w:val="both"/>
              <w:rPr>
                <w:rFonts w:ascii="Times New Roman" w:hAnsi="Times New Roman" w:cs="Times New Roman"/>
                <w:sz w:val="24"/>
                <w:szCs w:val="24"/>
              </w:rPr>
            </w:pPr>
            <w:r w:rsidRPr="006C3714">
              <w:rPr>
                <w:rFonts w:ascii="Times New Roman" w:hAnsi="Times New Roman" w:cs="Times New Roman"/>
                <w:sz w:val="24"/>
                <w:szCs w:val="24"/>
              </w:rPr>
              <w:t>подпункт «в» пункта 1 части 1 статьи 43 Закона №44-ФЗ</w:t>
            </w:r>
          </w:p>
        </w:tc>
        <w:tc>
          <w:tcPr>
            <w:tcW w:w="0" w:type="auto"/>
          </w:tcPr>
          <w:p w14:paraId="38491D29" w14:textId="0BC7A3DC" w:rsidR="00200200" w:rsidRPr="006C3714" w:rsidRDefault="00B01C9D" w:rsidP="006C3714">
            <w:pPr>
              <w:contextualSpacing/>
              <w:jc w:val="both"/>
              <w:rPr>
                <w:rFonts w:ascii="Times New Roman" w:hAnsi="Times New Roman" w:cs="Times New Roman"/>
                <w:sz w:val="24"/>
                <w:szCs w:val="24"/>
              </w:rPr>
            </w:pPr>
            <w:r>
              <w:rPr>
                <w:rFonts w:ascii="Times New Roman" w:hAnsi="Times New Roman" w:cs="Times New Roman"/>
                <w:sz w:val="24"/>
                <w:szCs w:val="24"/>
              </w:rPr>
              <w:t>И</w:t>
            </w:r>
            <w:r w:rsidRPr="00B01C9D">
              <w:rPr>
                <w:rFonts w:ascii="Times New Roman" w:hAnsi="Times New Roman" w:cs="Times New Roman"/>
                <w:sz w:val="24"/>
                <w:szCs w:val="24"/>
              </w:rPr>
              <w:t>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D54F8E" w:rsidRPr="006B2806" w14:paraId="4633C398" w14:textId="77777777" w:rsidTr="00BB0C0B">
        <w:tc>
          <w:tcPr>
            <w:tcW w:w="0" w:type="auto"/>
          </w:tcPr>
          <w:p w14:paraId="49E6DBA7" w14:textId="70A62A88" w:rsidR="006C3714" w:rsidRPr="006B2806" w:rsidRDefault="006C3714" w:rsidP="006C3714">
            <w:pPr>
              <w:contextualSpacing/>
              <w:jc w:val="both"/>
              <w:rPr>
                <w:rFonts w:ascii="Times New Roman" w:hAnsi="Times New Roman" w:cs="Times New Roman"/>
                <w:sz w:val="24"/>
                <w:szCs w:val="24"/>
              </w:rPr>
            </w:pPr>
            <w:r w:rsidRPr="006B2806">
              <w:rPr>
                <w:rFonts w:ascii="Times New Roman" w:hAnsi="Times New Roman" w:cs="Times New Roman"/>
                <w:sz w:val="24"/>
                <w:szCs w:val="24"/>
              </w:rPr>
              <w:t>2.</w:t>
            </w:r>
            <w:r>
              <w:rPr>
                <w:rFonts w:ascii="Times New Roman" w:hAnsi="Times New Roman" w:cs="Times New Roman"/>
                <w:sz w:val="24"/>
                <w:szCs w:val="24"/>
              </w:rPr>
              <w:t>4</w:t>
            </w:r>
            <w:r w:rsidRPr="006B2806">
              <w:rPr>
                <w:rFonts w:ascii="Times New Roman" w:hAnsi="Times New Roman" w:cs="Times New Roman"/>
                <w:sz w:val="24"/>
                <w:szCs w:val="24"/>
              </w:rPr>
              <w:t>.</w:t>
            </w:r>
          </w:p>
        </w:tc>
        <w:tc>
          <w:tcPr>
            <w:tcW w:w="0" w:type="auto"/>
          </w:tcPr>
          <w:p w14:paraId="38858191" w14:textId="77777777" w:rsidR="006C3714" w:rsidRPr="006B2806" w:rsidRDefault="006C3714" w:rsidP="006C3714">
            <w:pPr>
              <w:contextualSpacing/>
              <w:jc w:val="both"/>
              <w:rPr>
                <w:rFonts w:ascii="Times New Roman" w:hAnsi="Times New Roman" w:cs="Times New Roman"/>
                <w:sz w:val="24"/>
                <w:szCs w:val="24"/>
              </w:rPr>
            </w:pPr>
            <w:r w:rsidRPr="006B2806">
              <w:rPr>
                <w:rFonts w:ascii="Times New Roman" w:hAnsi="Times New Roman" w:cs="Times New Roman"/>
                <w:sz w:val="24"/>
                <w:szCs w:val="24"/>
              </w:rPr>
              <w:t>подпункт «г» пункта 1 части 1 статьи 43 Закона №44-ФЗ</w:t>
            </w:r>
          </w:p>
        </w:tc>
        <w:tc>
          <w:tcPr>
            <w:tcW w:w="0" w:type="auto"/>
          </w:tcPr>
          <w:p w14:paraId="74C860BA" w14:textId="2271F02F" w:rsidR="006C3714" w:rsidRPr="006B2806" w:rsidRDefault="00B01C9D" w:rsidP="006C3714">
            <w:pPr>
              <w:contextualSpacing/>
              <w:jc w:val="both"/>
              <w:rPr>
                <w:rFonts w:ascii="Times New Roman" w:hAnsi="Times New Roman" w:cs="Times New Roman"/>
                <w:sz w:val="24"/>
                <w:szCs w:val="24"/>
              </w:rPr>
            </w:pPr>
            <w:r>
              <w:rPr>
                <w:rFonts w:ascii="Times New Roman" w:hAnsi="Times New Roman" w:cs="Times New Roman"/>
                <w:sz w:val="24"/>
                <w:szCs w:val="24"/>
              </w:rPr>
              <w:t>А</w:t>
            </w:r>
            <w:r w:rsidRPr="00B01C9D">
              <w:rPr>
                <w:rFonts w:ascii="Times New Roman" w:hAnsi="Times New Roman" w:cs="Times New Roman"/>
                <w:sz w:val="24"/>
                <w:szCs w:val="24"/>
              </w:rPr>
              <w:t>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D54F8E" w:rsidRPr="006B2806" w14:paraId="07201193" w14:textId="77777777" w:rsidTr="00BB0C0B">
        <w:tc>
          <w:tcPr>
            <w:tcW w:w="0" w:type="auto"/>
          </w:tcPr>
          <w:p w14:paraId="4AE37A28" w14:textId="60F81FD9" w:rsidR="006C3714" w:rsidRPr="006B2806" w:rsidRDefault="006C3714" w:rsidP="006C3714">
            <w:pPr>
              <w:contextualSpacing/>
              <w:jc w:val="both"/>
              <w:rPr>
                <w:rFonts w:ascii="Times New Roman" w:hAnsi="Times New Roman" w:cs="Times New Roman"/>
                <w:sz w:val="24"/>
                <w:szCs w:val="24"/>
              </w:rPr>
            </w:pPr>
            <w:r w:rsidRPr="006B2806">
              <w:rPr>
                <w:rFonts w:ascii="Times New Roman" w:hAnsi="Times New Roman" w:cs="Times New Roman"/>
                <w:sz w:val="24"/>
                <w:szCs w:val="24"/>
              </w:rPr>
              <w:t>2.</w:t>
            </w:r>
            <w:r>
              <w:rPr>
                <w:rFonts w:ascii="Times New Roman" w:hAnsi="Times New Roman" w:cs="Times New Roman"/>
                <w:sz w:val="24"/>
                <w:szCs w:val="24"/>
              </w:rPr>
              <w:t>5</w:t>
            </w:r>
            <w:r w:rsidRPr="006B2806">
              <w:rPr>
                <w:rFonts w:ascii="Times New Roman" w:hAnsi="Times New Roman" w:cs="Times New Roman"/>
                <w:sz w:val="24"/>
                <w:szCs w:val="24"/>
              </w:rPr>
              <w:t>.</w:t>
            </w:r>
          </w:p>
        </w:tc>
        <w:tc>
          <w:tcPr>
            <w:tcW w:w="0" w:type="auto"/>
          </w:tcPr>
          <w:p w14:paraId="13D22581" w14:textId="77777777" w:rsidR="006C3714" w:rsidRPr="006B2806" w:rsidRDefault="006C3714" w:rsidP="006C3714">
            <w:pPr>
              <w:contextualSpacing/>
              <w:jc w:val="both"/>
              <w:rPr>
                <w:rFonts w:ascii="Times New Roman" w:hAnsi="Times New Roman" w:cs="Times New Roman"/>
                <w:sz w:val="24"/>
                <w:szCs w:val="24"/>
              </w:rPr>
            </w:pPr>
            <w:r w:rsidRPr="006B2806">
              <w:rPr>
                <w:rFonts w:ascii="Times New Roman" w:hAnsi="Times New Roman" w:cs="Times New Roman"/>
                <w:sz w:val="24"/>
                <w:szCs w:val="24"/>
              </w:rPr>
              <w:t xml:space="preserve">подпункт «д» пункта 1 части </w:t>
            </w:r>
            <w:proofErr w:type="gramStart"/>
            <w:r w:rsidRPr="006B2806">
              <w:rPr>
                <w:rFonts w:ascii="Times New Roman" w:hAnsi="Times New Roman" w:cs="Times New Roman"/>
                <w:sz w:val="24"/>
                <w:szCs w:val="24"/>
              </w:rPr>
              <w:t>1  статьи</w:t>
            </w:r>
            <w:proofErr w:type="gramEnd"/>
            <w:r w:rsidRPr="006B2806">
              <w:rPr>
                <w:rFonts w:ascii="Times New Roman" w:hAnsi="Times New Roman" w:cs="Times New Roman"/>
                <w:sz w:val="24"/>
                <w:szCs w:val="24"/>
              </w:rPr>
              <w:t xml:space="preserve"> 43 Закона №44-ФЗ:</w:t>
            </w:r>
          </w:p>
        </w:tc>
        <w:tc>
          <w:tcPr>
            <w:tcW w:w="0" w:type="auto"/>
          </w:tcPr>
          <w:p w14:paraId="7FF57896" w14:textId="3CC02D51" w:rsidR="006C3714" w:rsidRPr="006B2806" w:rsidRDefault="00B01C9D" w:rsidP="006C3714">
            <w:pPr>
              <w:contextualSpacing/>
              <w:jc w:val="both"/>
              <w:rPr>
                <w:rFonts w:ascii="Times New Roman" w:hAnsi="Times New Roman" w:cs="Times New Roman"/>
                <w:sz w:val="24"/>
                <w:szCs w:val="24"/>
              </w:rPr>
            </w:pPr>
            <w:r w:rsidRPr="00B01C9D">
              <w:rPr>
                <w:rFonts w:ascii="Times New Roman" w:hAnsi="Times New Roman" w:cs="Times New Roman"/>
                <w:sz w:val="24"/>
                <w:szCs w:val="24"/>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r w:rsidR="006C3714" w:rsidRPr="006B2806">
              <w:rPr>
                <w:rFonts w:ascii="Times New Roman" w:hAnsi="Times New Roman" w:cs="Times New Roman"/>
                <w:sz w:val="24"/>
                <w:szCs w:val="24"/>
              </w:rPr>
              <w:t>.</w:t>
            </w:r>
          </w:p>
        </w:tc>
      </w:tr>
      <w:tr w:rsidR="00D54F8E" w:rsidRPr="006B2806" w14:paraId="54E25139" w14:textId="77777777" w:rsidTr="00BB0C0B">
        <w:tc>
          <w:tcPr>
            <w:tcW w:w="0" w:type="auto"/>
          </w:tcPr>
          <w:p w14:paraId="744EEA46" w14:textId="2A8DE68B" w:rsidR="006C3714" w:rsidRPr="006B2806" w:rsidRDefault="006C3714" w:rsidP="006C3714">
            <w:pPr>
              <w:contextualSpacing/>
              <w:jc w:val="both"/>
              <w:rPr>
                <w:rFonts w:ascii="Times New Roman" w:hAnsi="Times New Roman" w:cs="Times New Roman"/>
                <w:sz w:val="24"/>
                <w:szCs w:val="24"/>
              </w:rPr>
            </w:pPr>
            <w:r w:rsidRPr="006B2806">
              <w:rPr>
                <w:rFonts w:ascii="Times New Roman" w:hAnsi="Times New Roman" w:cs="Times New Roman"/>
                <w:sz w:val="24"/>
                <w:szCs w:val="24"/>
              </w:rPr>
              <w:t>2.</w:t>
            </w:r>
            <w:r>
              <w:rPr>
                <w:rFonts w:ascii="Times New Roman" w:hAnsi="Times New Roman" w:cs="Times New Roman"/>
                <w:sz w:val="24"/>
                <w:szCs w:val="24"/>
              </w:rPr>
              <w:t>6</w:t>
            </w:r>
            <w:r w:rsidRPr="006B2806">
              <w:rPr>
                <w:rFonts w:ascii="Times New Roman" w:hAnsi="Times New Roman" w:cs="Times New Roman"/>
                <w:sz w:val="24"/>
                <w:szCs w:val="24"/>
              </w:rPr>
              <w:t>.</w:t>
            </w:r>
          </w:p>
        </w:tc>
        <w:tc>
          <w:tcPr>
            <w:tcW w:w="0" w:type="auto"/>
          </w:tcPr>
          <w:p w14:paraId="127E7046" w14:textId="77777777" w:rsidR="006C3714" w:rsidRPr="006B2806" w:rsidRDefault="006C3714" w:rsidP="006C3714">
            <w:pPr>
              <w:contextualSpacing/>
              <w:jc w:val="both"/>
              <w:rPr>
                <w:rFonts w:ascii="Times New Roman" w:hAnsi="Times New Roman" w:cs="Times New Roman"/>
                <w:sz w:val="24"/>
                <w:szCs w:val="24"/>
              </w:rPr>
            </w:pPr>
            <w:r w:rsidRPr="006B2806">
              <w:rPr>
                <w:rFonts w:ascii="Times New Roman" w:hAnsi="Times New Roman" w:cs="Times New Roman"/>
                <w:sz w:val="24"/>
                <w:szCs w:val="24"/>
              </w:rPr>
              <w:t xml:space="preserve">подпункт «е» пункта 1 части 1 </w:t>
            </w:r>
            <w:r w:rsidRPr="006B2806">
              <w:rPr>
                <w:rFonts w:ascii="Times New Roman" w:hAnsi="Times New Roman" w:cs="Times New Roman"/>
                <w:sz w:val="24"/>
                <w:szCs w:val="24"/>
              </w:rPr>
              <w:lastRenderedPageBreak/>
              <w:t xml:space="preserve">статьи 43 Закона №44-ФЗ:  </w:t>
            </w:r>
          </w:p>
        </w:tc>
        <w:tc>
          <w:tcPr>
            <w:tcW w:w="0" w:type="auto"/>
          </w:tcPr>
          <w:p w14:paraId="17A5F630" w14:textId="21AFFBC6" w:rsidR="006C3714" w:rsidRPr="006B2806" w:rsidRDefault="00B01C9D" w:rsidP="006C3714">
            <w:pPr>
              <w:contextualSpacing/>
              <w:jc w:val="both"/>
              <w:rPr>
                <w:rFonts w:ascii="Times New Roman" w:hAnsi="Times New Roman" w:cs="Times New Roman"/>
                <w:sz w:val="24"/>
                <w:szCs w:val="24"/>
              </w:rPr>
            </w:pPr>
            <w:r w:rsidRPr="00B01C9D">
              <w:rPr>
                <w:rFonts w:ascii="Times New Roman" w:hAnsi="Times New Roman" w:cs="Times New Roman"/>
                <w:sz w:val="24"/>
                <w:szCs w:val="24"/>
              </w:rPr>
              <w:lastRenderedPageBreak/>
              <w:t xml:space="preserve">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w:t>
            </w:r>
            <w:r w:rsidRPr="00B01C9D">
              <w:rPr>
                <w:rFonts w:ascii="Times New Roman" w:hAnsi="Times New Roman" w:cs="Times New Roman"/>
                <w:sz w:val="24"/>
                <w:szCs w:val="24"/>
              </w:rPr>
              <w:lastRenderedPageBreak/>
              <w:t>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rsidR="00D54F8E" w:rsidRPr="006B2806" w14:paraId="2A39C537" w14:textId="77777777" w:rsidTr="00BB0C0B">
        <w:tc>
          <w:tcPr>
            <w:tcW w:w="0" w:type="auto"/>
          </w:tcPr>
          <w:p w14:paraId="0952E3FB" w14:textId="3B842ADF" w:rsidR="006C3714" w:rsidRPr="006B2806" w:rsidRDefault="006C3714" w:rsidP="006C3714">
            <w:pPr>
              <w:contextualSpacing/>
              <w:jc w:val="both"/>
              <w:rPr>
                <w:rFonts w:ascii="Times New Roman" w:hAnsi="Times New Roman" w:cs="Times New Roman"/>
                <w:sz w:val="24"/>
                <w:szCs w:val="24"/>
              </w:rPr>
            </w:pPr>
            <w:r w:rsidRPr="006B2806">
              <w:rPr>
                <w:rFonts w:ascii="Times New Roman" w:hAnsi="Times New Roman" w:cs="Times New Roman"/>
                <w:sz w:val="24"/>
                <w:szCs w:val="24"/>
              </w:rPr>
              <w:lastRenderedPageBreak/>
              <w:t>2.</w:t>
            </w:r>
            <w:r>
              <w:rPr>
                <w:rFonts w:ascii="Times New Roman" w:hAnsi="Times New Roman" w:cs="Times New Roman"/>
                <w:sz w:val="24"/>
                <w:szCs w:val="24"/>
              </w:rPr>
              <w:t>7</w:t>
            </w:r>
            <w:r w:rsidRPr="006B2806">
              <w:rPr>
                <w:rFonts w:ascii="Times New Roman" w:hAnsi="Times New Roman" w:cs="Times New Roman"/>
                <w:sz w:val="24"/>
                <w:szCs w:val="24"/>
              </w:rPr>
              <w:t>.</w:t>
            </w:r>
          </w:p>
        </w:tc>
        <w:tc>
          <w:tcPr>
            <w:tcW w:w="0" w:type="auto"/>
          </w:tcPr>
          <w:p w14:paraId="4C00D9B7" w14:textId="77777777" w:rsidR="006C3714" w:rsidRPr="006B2806" w:rsidRDefault="006C3714" w:rsidP="006C3714">
            <w:pPr>
              <w:contextualSpacing/>
              <w:jc w:val="both"/>
              <w:rPr>
                <w:rFonts w:ascii="Times New Roman" w:hAnsi="Times New Roman" w:cs="Times New Roman"/>
                <w:sz w:val="24"/>
                <w:szCs w:val="24"/>
              </w:rPr>
            </w:pPr>
            <w:r w:rsidRPr="006B2806">
              <w:rPr>
                <w:rFonts w:ascii="Times New Roman" w:hAnsi="Times New Roman" w:cs="Times New Roman"/>
                <w:sz w:val="24"/>
                <w:szCs w:val="24"/>
              </w:rPr>
              <w:t>подпункт «ж» пункта 1 части 1 статьи 43 Закона №44-ФЗ:</w:t>
            </w:r>
          </w:p>
        </w:tc>
        <w:tc>
          <w:tcPr>
            <w:tcW w:w="0" w:type="auto"/>
          </w:tcPr>
          <w:p w14:paraId="57AD30E6" w14:textId="7F10D95B" w:rsidR="006C3714" w:rsidRPr="006B2806" w:rsidRDefault="00B01C9D" w:rsidP="006C3714">
            <w:pPr>
              <w:autoSpaceDE w:val="0"/>
              <w:autoSpaceDN w:val="0"/>
              <w:adjustRightInd w:val="0"/>
              <w:contextualSpacing/>
              <w:jc w:val="both"/>
              <w:rPr>
                <w:rFonts w:ascii="Times New Roman" w:hAnsi="Times New Roman" w:cs="Times New Roman"/>
                <w:sz w:val="24"/>
                <w:szCs w:val="24"/>
              </w:rPr>
            </w:pPr>
            <w:r w:rsidRPr="00B01C9D">
              <w:rPr>
                <w:rFonts w:ascii="Times New Roman" w:hAnsi="Times New Roman" w:cs="Times New Roman"/>
                <w:sz w:val="24"/>
                <w:szCs w:val="24"/>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D54F8E" w:rsidRPr="006B2806" w14:paraId="7F75BCF8" w14:textId="77777777" w:rsidTr="00BB0C0B">
        <w:tc>
          <w:tcPr>
            <w:tcW w:w="0" w:type="auto"/>
          </w:tcPr>
          <w:p w14:paraId="054FAAC6" w14:textId="7E5979AA" w:rsidR="006C3714" w:rsidRPr="006B2806" w:rsidRDefault="006C3714" w:rsidP="006C3714">
            <w:pPr>
              <w:contextualSpacing/>
              <w:jc w:val="both"/>
              <w:rPr>
                <w:rFonts w:ascii="Times New Roman" w:hAnsi="Times New Roman" w:cs="Times New Roman"/>
                <w:sz w:val="24"/>
                <w:szCs w:val="24"/>
              </w:rPr>
            </w:pPr>
            <w:r w:rsidRPr="006B2806">
              <w:rPr>
                <w:rFonts w:ascii="Times New Roman" w:hAnsi="Times New Roman" w:cs="Times New Roman"/>
                <w:sz w:val="24"/>
                <w:szCs w:val="24"/>
              </w:rPr>
              <w:t>2.</w:t>
            </w:r>
            <w:r>
              <w:rPr>
                <w:rFonts w:ascii="Times New Roman" w:hAnsi="Times New Roman" w:cs="Times New Roman"/>
                <w:sz w:val="24"/>
                <w:szCs w:val="24"/>
              </w:rPr>
              <w:t>8</w:t>
            </w:r>
            <w:r w:rsidRPr="006B2806">
              <w:rPr>
                <w:rFonts w:ascii="Times New Roman" w:hAnsi="Times New Roman" w:cs="Times New Roman"/>
                <w:sz w:val="24"/>
                <w:szCs w:val="24"/>
              </w:rPr>
              <w:t>.</w:t>
            </w:r>
          </w:p>
        </w:tc>
        <w:tc>
          <w:tcPr>
            <w:tcW w:w="0" w:type="auto"/>
          </w:tcPr>
          <w:p w14:paraId="5C570E99" w14:textId="19AD3144" w:rsidR="006C3714" w:rsidRPr="006B2806" w:rsidRDefault="006C3714" w:rsidP="006C3714">
            <w:pPr>
              <w:contextualSpacing/>
              <w:jc w:val="both"/>
              <w:rPr>
                <w:rFonts w:ascii="Times New Roman" w:hAnsi="Times New Roman" w:cs="Times New Roman"/>
                <w:sz w:val="24"/>
                <w:szCs w:val="24"/>
              </w:rPr>
            </w:pPr>
            <w:r w:rsidRPr="006B2806">
              <w:rPr>
                <w:rFonts w:ascii="Times New Roman" w:hAnsi="Times New Roman" w:cs="Times New Roman"/>
                <w:sz w:val="24"/>
                <w:szCs w:val="24"/>
              </w:rPr>
              <w:t xml:space="preserve">подпункт «з» пункта 1 части 1 статьи 43 Закона №44-ФЗ:  </w:t>
            </w:r>
          </w:p>
        </w:tc>
        <w:tc>
          <w:tcPr>
            <w:tcW w:w="0" w:type="auto"/>
          </w:tcPr>
          <w:p w14:paraId="12D7E4EB" w14:textId="1FFAFF2E" w:rsidR="006C3714" w:rsidRPr="006B2806" w:rsidRDefault="00B01C9D" w:rsidP="006C3714">
            <w:pPr>
              <w:autoSpaceDE w:val="0"/>
              <w:autoSpaceDN w:val="0"/>
              <w:adjustRightInd w:val="0"/>
              <w:contextualSpacing/>
              <w:jc w:val="both"/>
              <w:rPr>
                <w:rFonts w:ascii="Times New Roman" w:hAnsi="Times New Roman" w:cs="Times New Roman"/>
                <w:sz w:val="24"/>
                <w:szCs w:val="24"/>
              </w:rPr>
            </w:pPr>
            <w:r w:rsidRPr="00B01C9D">
              <w:rPr>
                <w:rFonts w:ascii="Times New Roman" w:hAnsi="Times New Roman" w:cs="Times New Roman"/>
                <w:sz w:val="24"/>
                <w:szCs w:val="24"/>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r w:rsidR="006C3714" w:rsidRPr="006B2806">
              <w:rPr>
                <w:rFonts w:ascii="Times New Roman" w:hAnsi="Times New Roman" w:cs="Times New Roman"/>
                <w:sz w:val="24"/>
                <w:szCs w:val="24"/>
              </w:rPr>
              <w:t>.</w:t>
            </w:r>
          </w:p>
        </w:tc>
      </w:tr>
      <w:tr w:rsidR="00D54F8E" w:rsidRPr="006B2806" w14:paraId="776FCE85" w14:textId="77777777" w:rsidTr="00BB0C0B">
        <w:tc>
          <w:tcPr>
            <w:tcW w:w="0" w:type="auto"/>
          </w:tcPr>
          <w:p w14:paraId="62DF7FBC" w14:textId="35FED8FA" w:rsidR="006C3714" w:rsidRPr="006B2806" w:rsidRDefault="006C3714" w:rsidP="006C3714">
            <w:pPr>
              <w:contextualSpacing/>
              <w:jc w:val="both"/>
              <w:rPr>
                <w:rFonts w:ascii="Times New Roman" w:hAnsi="Times New Roman" w:cs="Times New Roman"/>
                <w:sz w:val="24"/>
                <w:szCs w:val="24"/>
              </w:rPr>
            </w:pPr>
            <w:r w:rsidRPr="006B2806">
              <w:rPr>
                <w:rFonts w:ascii="Times New Roman" w:hAnsi="Times New Roman" w:cs="Times New Roman"/>
                <w:sz w:val="24"/>
                <w:szCs w:val="24"/>
              </w:rPr>
              <w:t>2.</w:t>
            </w:r>
            <w:r>
              <w:rPr>
                <w:rFonts w:ascii="Times New Roman" w:hAnsi="Times New Roman" w:cs="Times New Roman"/>
                <w:sz w:val="24"/>
                <w:szCs w:val="24"/>
              </w:rPr>
              <w:t>9</w:t>
            </w:r>
            <w:r w:rsidRPr="006B2806">
              <w:rPr>
                <w:rFonts w:ascii="Times New Roman" w:hAnsi="Times New Roman" w:cs="Times New Roman"/>
                <w:sz w:val="24"/>
                <w:szCs w:val="24"/>
              </w:rPr>
              <w:t>.</w:t>
            </w:r>
          </w:p>
        </w:tc>
        <w:tc>
          <w:tcPr>
            <w:tcW w:w="0" w:type="auto"/>
          </w:tcPr>
          <w:p w14:paraId="33344310" w14:textId="77777777" w:rsidR="006C3714" w:rsidRPr="006B2806" w:rsidRDefault="006C3714" w:rsidP="006C3714">
            <w:pPr>
              <w:contextualSpacing/>
              <w:jc w:val="both"/>
              <w:rPr>
                <w:rFonts w:ascii="Times New Roman" w:hAnsi="Times New Roman" w:cs="Times New Roman"/>
                <w:sz w:val="24"/>
                <w:szCs w:val="24"/>
              </w:rPr>
            </w:pPr>
            <w:r w:rsidRPr="00E02712">
              <w:rPr>
                <w:rFonts w:ascii="Times New Roman" w:hAnsi="Times New Roman" w:cs="Times New Roman"/>
                <w:sz w:val="24"/>
                <w:szCs w:val="24"/>
              </w:rPr>
              <w:t xml:space="preserve">подпункт «и» пункта 1 части 1 </w:t>
            </w:r>
            <w:r w:rsidRPr="006B2806">
              <w:rPr>
                <w:rFonts w:ascii="Times New Roman" w:hAnsi="Times New Roman" w:cs="Times New Roman"/>
                <w:sz w:val="24"/>
                <w:szCs w:val="24"/>
              </w:rPr>
              <w:t xml:space="preserve">статьи 43 Закона №44-ФЗ:  </w:t>
            </w:r>
          </w:p>
        </w:tc>
        <w:tc>
          <w:tcPr>
            <w:tcW w:w="0" w:type="auto"/>
          </w:tcPr>
          <w:p w14:paraId="76FD88A3" w14:textId="131D3128" w:rsidR="006C3714" w:rsidRPr="00004EA3" w:rsidRDefault="006C3714" w:rsidP="006C3714">
            <w:pPr>
              <w:autoSpaceDE w:val="0"/>
              <w:autoSpaceDN w:val="0"/>
              <w:adjustRightInd w:val="0"/>
              <w:contextualSpacing/>
              <w:jc w:val="both"/>
              <w:rPr>
                <w:rFonts w:ascii="Times New Roman" w:hAnsi="Times New Roman" w:cs="Times New Roman"/>
                <w:sz w:val="24"/>
                <w:szCs w:val="24"/>
              </w:rPr>
            </w:pPr>
            <w:r w:rsidRPr="00004EA3">
              <w:rPr>
                <w:rFonts w:ascii="Times New Roman" w:hAnsi="Times New Roman" w:cs="Times New Roman"/>
                <w:sz w:val="24"/>
                <w:szCs w:val="24"/>
              </w:rPr>
              <w:t>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r>
      <w:tr w:rsidR="00D54F8E" w:rsidRPr="006B2806" w14:paraId="1C24EC34" w14:textId="77777777" w:rsidTr="00BB0C0B">
        <w:tc>
          <w:tcPr>
            <w:tcW w:w="0" w:type="auto"/>
          </w:tcPr>
          <w:p w14:paraId="1752C785" w14:textId="0BB8C87D" w:rsidR="006C3714" w:rsidRPr="006B2806" w:rsidRDefault="006C3714" w:rsidP="006C3714">
            <w:pPr>
              <w:contextualSpacing/>
              <w:jc w:val="both"/>
              <w:rPr>
                <w:rFonts w:ascii="Times New Roman" w:hAnsi="Times New Roman" w:cs="Times New Roman"/>
                <w:sz w:val="24"/>
                <w:szCs w:val="24"/>
              </w:rPr>
            </w:pPr>
            <w:r w:rsidRPr="006B2806">
              <w:rPr>
                <w:rFonts w:ascii="Times New Roman" w:hAnsi="Times New Roman" w:cs="Times New Roman"/>
                <w:sz w:val="24"/>
                <w:szCs w:val="24"/>
              </w:rPr>
              <w:t>2.</w:t>
            </w:r>
            <w:r>
              <w:rPr>
                <w:rFonts w:ascii="Times New Roman" w:hAnsi="Times New Roman" w:cs="Times New Roman"/>
                <w:sz w:val="24"/>
                <w:szCs w:val="24"/>
              </w:rPr>
              <w:t>10</w:t>
            </w:r>
            <w:r w:rsidRPr="006B2806">
              <w:rPr>
                <w:rFonts w:ascii="Times New Roman" w:hAnsi="Times New Roman" w:cs="Times New Roman"/>
                <w:sz w:val="24"/>
                <w:szCs w:val="24"/>
              </w:rPr>
              <w:t>.</w:t>
            </w:r>
          </w:p>
        </w:tc>
        <w:tc>
          <w:tcPr>
            <w:tcW w:w="0" w:type="auto"/>
          </w:tcPr>
          <w:p w14:paraId="5DBCEEE3" w14:textId="4C295ABF" w:rsidR="006C3714" w:rsidRPr="006B2806" w:rsidRDefault="006C3714" w:rsidP="006C3714">
            <w:pPr>
              <w:contextualSpacing/>
              <w:jc w:val="both"/>
              <w:rPr>
                <w:rFonts w:ascii="Times New Roman" w:hAnsi="Times New Roman" w:cs="Times New Roman"/>
                <w:sz w:val="24"/>
                <w:szCs w:val="24"/>
              </w:rPr>
            </w:pPr>
            <w:r w:rsidRPr="006B2806">
              <w:rPr>
                <w:rFonts w:ascii="Times New Roman" w:hAnsi="Times New Roman" w:cs="Times New Roman"/>
                <w:sz w:val="24"/>
                <w:szCs w:val="24"/>
              </w:rPr>
              <w:t xml:space="preserve">подпункт «к» пункта 1 статьи части 1 43 Закона №44-ФЗ:  </w:t>
            </w:r>
          </w:p>
        </w:tc>
        <w:tc>
          <w:tcPr>
            <w:tcW w:w="0" w:type="auto"/>
          </w:tcPr>
          <w:p w14:paraId="342575CC" w14:textId="51DDAC91" w:rsidR="006C3714" w:rsidRPr="00F50C69" w:rsidRDefault="006C3714" w:rsidP="006C3714">
            <w:pPr>
              <w:autoSpaceDE w:val="0"/>
              <w:autoSpaceDN w:val="0"/>
              <w:adjustRightInd w:val="0"/>
              <w:contextualSpacing/>
              <w:jc w:val="both"/>
              <w:rPr>
                <w:rFonts w:ascii="Times New Roman" w:hAnsi="Times New Roman" w:cs="Times New Roman"/>
                <w:b/>
                <w:bCs/>
                <w:sz w:val="24"/>
                <w:szCs w:val="24"/>
              </w:rPr>
            </w:pPr>
            <w:r w:rsidRPr="00F50C69">
              <w:rPr>
                <w:rFonts w:ascii="Times New Roman" w:hAnsi="Times New Roman" w:cs="Times New Roman"/>
                <w:b/>
                <w:bCs/>
                <w:sz w:val="24"/>
                <w:szCs w:val="24"/>
              </w:rPr>
              <w:t>Декларация о принадлежности участника закупки к организации инвалидов, предусмотренной частью 2 статьи 29 Закона №44-ФЗ (если участник закупки является такой организацией).</w:t>
            </w:r>
          </w:p>
        </w:tc>
      </w:tr>
      <w:tr w:rsidR="00D54F8E" w:rsidRPr="006B2806" w14:paraId="13671C8C" w14:textId="77777777" w:rsidTr="00BB0C0B">
        <w:tc>
          <w:tcPr>
            <w:tcW w:w="0" w:type="auto"/>
          </w:tcPr>
          <w:p w14:paraId="4F86393E" w14:textId="758E6C72" w:rsidR="006C3714" w:rsidRPr="006B2806" w:rsidRDefault="006C3714" w:rsidP="006C3714">
            <w:pPr>
              <w:contextualSpacing/>
              <w:jc w:val="both"/>
              <w:rPr>
                <w:rFonts w:ascii="Times New Roman" w:hAnsi="Times New Roman" w:cs="Times New Roman"/>
                <w:sz w:val="24"/>
                <w:szCs w:val="24"/>
              </w:rPr>
            </w:pPr>
            <w:r w:rsidRPr="006B2806">
              <w:rPr>
                <w:rFonts w:ascii="Times New Roman" w:hAnsi="Times New Roman" w:cs="Times New Roman"/>
                <w:sz w:val="24"/>
                <w:szCs w:val="24"/>
              </w:rPr>
              <w:t>2.1</w:t>
            </w:r>
            <w:r>
              <w:rPr>
                <w:rFonts w:ascii="Times New Roman" w:hAnsi="Times New Roman" w:cs="Times New Roman"/>
                <w:sz w:val="24"/>
                <w:szCs w:val="24"/>
              </w:rPr>
              <w:t>1</w:t>
            </w:r>
          </w:p>
        </w:tc>
        <w:tc>
          <w:tcPr>
            <w:tcW w:w="0" w:type="auto"/>
          </w:tcPr>
          <w:p w14:paraId="6B4EDBC2" w14:textId="698B223B" w:rsidR="006C3714" w:rsidRPr="006B2806" w:rsidRDefault="006C3714" w:rsidP="006C3714">
            <w:pPr>
              <w:contextualSpacing/>
              <w:jc w:val="both"/>
              <w:rPr>
                <w:rFonts w:ascii="Times New Roman" w:hAnsi="Times New Roman" w:cs="Times New Roman"/>
                <w:sz w:val="24"/>
                <w:szCs w:val="24"/>
              </w:rPr>
            </w:pPr>
            <w:r w:rsidRPr="006B2806">
              <w:rPr>
                <w:rFonts w:ascii="Times New Roman" w:hAnsi="Times New Roman" w:cs="Times New Roman"/>
                <w:sz w:val="24"/>
                <w:szCs w:val="24"/>
              </w:rPr>
              <w:t xml:space="preserve">подпункт «л» пункта 1 части 1 статьи 43 Закона №44-ФЗ:  </w:t>
            </w:r>
          </w:p>
        </w:tc>
        <w:tc>
          <w:tcPr>
            <w:tcW w:w="0" w:type="auto"/>
          </w:tcPr>
          <w:p w14:paraId="4B519251" w14:textId="057EE4E2" w:rsidR="006C3714" w:rsidRPr="00004EA3" w:rsidRDefault="006C3714" w:rsidP="006C3714">
            <w:pPr>
              <w:autoSpaceDE w:val="0"/>
              <w:autoSpaceDN w:val="0"/>
              <w:adjustRightInd w:val="0"/>
              <w:contextualSpacing/>
              <w:jc w:val="both"/>
              <w:rPr>
                <w:rFonts w:ascii="Times New Roman" w:hAnsi="Times New Roman" w:cs="Times New Roman"/>
                <w:b/>
                <w:bCs/>
                <w:sz w:val="24"/>
                <w:szCs w:val="24"/>
              </w:rPr>
            </w:pPr>
            <w:r w:rsidRPr="00004EA3">
              <w:rPr>
                <w:rFonts w:ascii="Times New Roman" w:hAnsi="Times New Roman" w:cs="Times New Roman"/>
                <w:b/>
                <w:bCs/>
                <w:sz w:val="24"/>
                <w:szCs w:val="24"/>
              </w:rPr>
              <w:t>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статьи 30 Закона №44-ФЗ.</w:t>
            </w:r>
          </w:p>
        </w:tc>
      </w:tr>
      <w:tr w:rsidR="006C3714" w:rsidRPr="006B2806" w14:paraId="37EFEE37" w14:textId="77777777" w:rsidTr="00BB0C0B">
        <w:tc>
          <w:tcPr>
            <w:tcW w:w="0" w:type="auto"/>
            <w:gridSpan w:val="3"/>
          </w:tcPr>
          <w:p w14:paraId="75BEE8A5" w14:textId="77777777" w:rsidR="006C3714" w:rsidRPr="006B2806" w:rsidRDefault="006C3714" w:rsidP="006C3714">
            <w:pPr>
              <w:pStyle w:val="a5"/>
              <w:numPr>
                <w:ilvl w:val="0"/>
                <w:numId w:val="2"/>
              </w:numPr>
              <w:tabs>
                <w:tab w:val="left" w:pos="567"/>
              </w:tabs>
              <w:ind w:left="0" w:firstLine="0"/>
              <w:jc w:val="both"/>
              <w:rPr>
                <w:rFonts w:ascii="Times New Roman" w:hAnsi="Times New Roman" w:cs="Times New Roman"/>
                <w:sz w:val="24"/>
                <w:szCs w:val="24"/>
              </w:rPr>
            </w:pPr>
            <w:r w:rsidRPr="006C2360">
              <w:rPr>
                <w:rFonts w:ascii="Times New Roman" w:hAnsi="Times New Roman" w:cs="Times New Roman"/>
                <w:b/>
                <w:bCs/>
                <w:sz w:val="24"/>
                <w:szCs w:val="24"/>
              </w:rPr>
              <w:t>ДОКУМЕНТЫ,</w:t>
            </w:r>
            <w:r w:rsidRPr="006B2806">
              <w:rPr>
                <w:rFonts w:ascii="Times New Roman" w:hAnsi="Times New Roman" w:cs="Times New Roman"/>
                <w:sz w:val="24"/>
                <w:szCs w:val="24"/>
              </w:rPr>
              <w:t xml:space="preserve"> КОТОРЫЕ НЕ ВКЛЮЧАЮТСЯ УЧАСТНИКОМ ЗАКУПКИ В ЗАЯВКУ НА УЧАСТИЕ В ЗАКУПКЕ, А </w:t>
            </w:r>
            <w:r w:rsidRPr="006B2806">
              <w:rPr>
                <w:rFonts w:ascii="Times New Roman" w:hAnsi="Times New Roman" w:cs="Times New Roman"/>
                <w:b/>
                <w:sz w:val="24"/>
                <w:szCs w:val="24"/>
                <w:u w:val="single"/>
              </w:rPr>
              <w:t>НАПРАВЛЯЮТСЯ</w:t>
            </w:r>
            <w:r w:rsidRPr="006B2806">
              <w:rPr>
                <w:rFonts w:ascii="Times New Roman" w:hAnsi="Times New Roman" w:cs="Times New Roman"/>
                <w:sz w:val="24"/>
                <w:szCs w:val="24"/>
              </w:rPr>
              <w:t xml:space="preserve"> (ПО СОСТОЯНИЮ НА ДАТУ И ВРЕМЯ ИХ НАПРАВЛЕНИЯ) ЗАКАЗЧИКУ </w:t>
            </w:r>
            <w:r w:rsidRPr="006B2806">
              <w:rPr>
                <w:rFonts w:ascii="Times New Roman" w:hAnsi="Times New Roman" w:cs="Times New Roman"/>
                <w:b/>
                <w:sz w:val="24"/>
                <w:szCs w:val="24"/>
                <w:u w:val="single"/>
              </w:rPr>
              <w:t>ОПЕРАТОРОМ</w:t>
            </w:r>
            <w:r w:rsidRPr="006B2806">
              <w:rPr>
                <w:rFonts w:ascii="Times New Roman" w:hAnsi="Times New Roman" w:cs="Times New Roman"/>
                <w:sz w:val="24"/>
                <w:szCs w:val="24"/>
              </w:rPr>
              <w:t xml:space="preserve"> ЭЛЕКТРОННОЙ ПЛОЩАДКИ </w:t>
            </w:r>
            <w:r w:rsidRPr="006B2806">
              <w:rPr>
                <w:rFonts w:ascii="Times New Roman" w:hAnsi="Times New Roman" w:cs="Times New Roman"/>
                <w:b/>
                <w:sz w:val="24"/>
                <w:szCs w:val="24"/>
                <w:u w:val="single"/>
              </w:rPr>
              <w:t>ИЗ РЕЕСТРА УЧАСТНИКОВ ЗАКУПОК, АККРЕДИТОВАННЫХ НА ЭЛЕКТРОННОЙ ПЛОЩАДКЕ</w:t>
            </w:r>
            <w:r w:rsidRPr="006B2806">
              <w:rPr>
                <w:rFonts w:ascii="Times New Roman" w:hAnsi="Times New Roman" w:cs="Times New Roman"/>
                <w:sz w:val="24"/>
                <w:szCs w:val="24"/>
              </w:rPr>
              <w:t>.</w:t>
            </w:r>
          </w:p>
        </w:tc>
      </w:tr>
      <w:tr w:rsidR="00D54F8E" w:rsidRPr="006B2806" w14:paraId="0A742110" w14:textId="77777777" w:rsidTr="00DA3CE4">
        <w:trPr>
          <w:trHeight w:val="841"/>
        </w:trPr>
        <w:tc>
          <w:tcPr>
            <w:tcW w:w="0" w:type="auto"/>
            <w:vMerge w:val="restart"/>
          </w:tcPr>
          <w:p w14:paraId="0A927998" w14:textId="647D10EC" w:rsidR="006C3714" w:rsidRPr="008B7C89" w:rsidRDefault="006C3714" w:rsidP="006C3714">
            <w:pPr>
              <w:contextualSpacing/>
              <w:jc w:val="both"/>
              <w:rPr>
                <w:rFonts w:ascii="Times New Roman" w:hAnsi="Times New Roman" w:cs="Times New Roman"/>
                <w:sz w:val="24"/>
                <w:szCs w:val="24"/>
              </w:rPr>
            </w:pPr>
            <w:r w:rsidRPr="006B2806">
              <w:rPr>
                <w:rFonts w:ascii="Times New Roman" w:hAnsi="Times New Roman" w:cs="Times New Roman"/>
                <w:sz w:val="24"/>
                <w:szCs w:val="24"/>
              </w:rPr>
              <w:t>3.1.</w:t>
            </w:r>
          </w:p>
        </w:tc>
        <w:tc>
          <w:tcPr>
            <w:tcW w:w="0" w:type="auto"/>
            <w:vMerge w:val="restart"/>
          </w:tcPr>
          <w:p w14:paraId="304F65E1" w14:textId="03B5CBF3" w:rsidR="006C3714" w:rsidRPr="006B2806" w:rsidRDefault="006C3714" w:rsidP="006C3714">
            <w:pPr>
              <w:contextualSpacing/>
              <w:jc w:val="both"/>
              <w:rPr>
                <w:rFonts w:ascii="Times New Roman" w:hAnsi="Times New Roman" w:cs="Times New Roman"/>
                <w:sz w:val="24"/>
                <w:szCs w:val="24"/>
              </w:rPr>
            </w:pPr>
            <w:r w:rsidRPr="006B2806">
              <w:rPr>
                <w:rFonts w:ascii="Times New Roman" w:hAnsi="Times New Roman" w:cs="Times New Roman"/>
                <w:sz w:val="24"/>
                <w:szCs w:val="24"/>
              </w:rPr>
              <w:t xml:space="preserve">подпункт «н» пункта 1 части 1 статьи 43 Закона №44-ФЗ:  </w:t>
            </w:r>
          </w:p>
        </w:tc>
        <w:tc>
          <w:tcPr>
            <w:tcW w:w="0" w:type="auto"/>
          </w:tcPr>
          <w:p w14:paraId="1CA13068" w14:textId="472A13FD" w:rsidR="00FF7F82" w:rsidRPr="00751BFA" w:rsidRDefault="006C3714" w:rsidP="006C3714">
            <w:pPr>
              <w:contextualSpacing/>
              <w:jc w:val="both"/>
              <w:rPr>
                <w:rFonts w:ascii="Times New Roman" w:hAnsi="Times New Roman" w:cs="Times New Roman"/>
                <w:sz w:val="24"/>
                <w:szCs w:val="24"/>
              </w:rPr>
            </w:pPr>
            <w:r w:rsidRPr="00751BFA">
              <w:rPr>
                <w:rFonts w:ascii="Times New Roman" w:hAnsi="Times New Roman" w:cs="Times New Roman"/>
                <w:sz w:val="24"/>
                <w:szCs w:val="24"/>
              </w:rPr>
              <w:t>Документы, подтверждающие соответствие участника закупки требованиям, установленным пунктом 1 части 1 статьи 31 Закона №</w:t>
            </w:r>
            <w:r w:rsidR="000D3E22" w:rsidRPr="00751BFA">
              <w:rPr>
                <w:rFonts w:ascii="Times New Roman" w:hAnsi="Times New Roman" w:cs="Times New Roman"/>
                <w:sz w:val="24"/>
                <w:szCs w:val="24"/>
              </w:rPr>
              <w:t xml:space="preserve"> </w:t>
            </w:r>
            <w:r w:rsidRPr="00751BFA">
              <w:rPr>
                <w:rFonts w:ascii="Times New Roman" w:hAnsi="Times New Roman" w:cs="Times New Roman"/>
                <w:sz w:val="24"/>
                <w:szCs w:val="24"/>
              </w:rPr>
              <w:t>44-ФЗ</w:t>
            </w:r>
            <w:r w:rsidR="00FF7F82" w:rsidRPr="00751BFA">
              <w:rPr>
                <w:rFonts w:ascii="Times New Roman" w:hAnsi="Times New Roman" w:cs="Times New Roman"/>
                <w:sz w:val="24"/>
                <w:szCs w:val="24"/>
              </w:rPr>
              <w:t>:</w:t>
            </w:r>
          </w:p>
          <w:p w14:paraId="362D7F29" w14:textId="70EDFB1B" w:rsidR="00DA3CE4" w:rsidRPr="00DA3CE4" w:rsidRDefault="00751BFA" w:rsidP="004B4E55">
            <w:pPr>
              <w:contextualSpacing/>
              <w:jc w:val="both"/>
              <w:rPr>
                <w:rFonts w:ascii="Times New Roman" w:hAnsi="Times New Roman" w:cs="Times New Roman"/>
                <w:i/>
                <w:iCs/>
                <w:sz w:val="24"/>
                <w:szCs w:val="24"/>
                <w:highlight w:val="green"/>
              </w:rPr>
            </w:pPr>
            <w:r>
              <w:rPr>
                <w:rFonts w:ascii="Times New Roman" w:hAnsi="Times New Roman" w:cs="Times New Roman"/>
                <w:sz w:val="24"/>
                <w:szCs w:val="24"/>
              </w:rPr>
              <w:t xml:space="preserve">НЕ </w:t>
            </w:r>
            <w:r w:rsidR="006B55D8">
              <w:rPr>
                <w:rFonts w:ascii="Times New Roman" w:hAnsi="Times New Roman" w:cs="Times New Roman"/>
                <w:sz w:val="24"/>
                <w:szCs w:val="24"/>
              </w:rPr>
              <w:t>УСТАНОВЛЕНЫ</w:t>
            </w:r>
            <w:r w:rsidR="004B4E55" w:rsidRPr="004B4E55">
              <w:rPr>
                <w:rFonts w:ascii="Times New Roman" w:hAnsi="Times New Roman" w:cs="Times New Roman"/>
                <w:i/>
                <w:iCs/>
                <w:sz w:val="24"/>
                <w:szCs w:val="24"/>
              </w:rPr>
              <w:t>.</w:t>
            </w:r>
          </w:p>
        </w:tc>
      </w:tr>
      <w:tr w:rsidR="00D54F8E" w:rsidRPr="006B2806" w14:paraId="037E2BCE" w14:textId="77777777" w:rsidTr="008B7C89">
        <w:trPr>
          <w:trHeight w:val="1348"/>
        </w:trPr>
        <w:tc>
          <w:tcPr>
            <w:tcW w:w="0" w:type="auto"/>
            <w:vMerge/>
          </w:tcPr>
          <w:p w14:paraId="5AE184D2" w14:textId="77777777" w:rsidR="006C3714" w:rsidRPr="006B2806" w:rsidRDefault="006C3714" w:rsidP="006C3714">
            <w:pPr>
              <w:contextualSpacing/>
              <w:jc w:val="both"/>
              <w:rPr>
                <w:rFonts w:ascii="Times New Roman" w:hAnsi="Times New Roman" w:cs="Times New Roman"/>
                <w:sz w:val="24"/>
                <w:szCs w:val="24"/>
              </w:rPr>
            </w:pPr>
          </w:p>
        </w:tc>
        <w:tc>
          <w:tcPr>
            <w:tcW w:w="0" w:type="auto"/>
            <w:vMerge/>
          </w:tcPr>
          <w:p w14:paraId="18B14B9A" w14:textId="77777777" w:rsidR="006C3714" w:rsidRPr="006B2806" w:rsidRDefault="006C3714" w:rsidP="006C3714">
            <w:pPr>
              <w:contextualSpacing/>
              <w:jc w:val="both"/>
              <w:rPr>
                <w:rFonts w:ascii="Times New Roman" w:hAnsi="Times New Roman" w:cs="Times New Roman"/>
                <w:sz w:val="24"/>
                <w:szCs w:val="24"/>
              </w:rPr>
            </w:pPr>
          </w:p>
        </w:tc>
        <w:tc>
          <w:tcPr>
            <w:tcW w:w="0" w:type="auto"/>
          </w:tcPr>
          <w:p w14:paraId="64AE0838" w14:textId="025292F2" w:rsidR="006C3714" w:rsidRPr="00C66956" w:rsidRDefault="00C66956" w:rsidP="006C3714">
            <w:pPr>
              <w:spacing w:before="120"/>
              <w:jc w:val="both"/>
              <w:rPr>
                <w:rFonts w:ascii="Times New Roman" w:hAnsi="Times New Roman" w:cs="Times New Roman"/>
                <w:bCs/>
                <w:color w:val="000000" w:themeColor="text1"/>
                <w:sz w:val="24"/>
                <w:szCs w:val="24"/>
              </w:rPr>
            </w:pPr>
            <w:r w:rsidRPr="00C66956">
              <w:rPr>
                <w:rFonts w:ascii="Times New Roman" w:hAnsi="Times New Roman" w:cs="Times New Roman"/>
                <w:bCs/>
                <w:color w:val="000000" w:themeColor="text1"/>
                <w:sz w:val="24"/>
                <w:szCs w:val="24"/>
              </w:rPr>
              <w:t>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Закона №44-</w:t>
            </w:r>
            <w:proofErr w:type="gramStart"/>
            <w:r w:rsidRPr="00C66956">
              <w:rPr>
                <w:rFonts w:ascii="Times New Roman" w:hAnsi="Times New Roman" w:cs="Times New Roman"/>
                <w:bCs/>
                <w:color w:val="000000" w:themeColor="text1"/>
                <w:sz w:val="24"/>
                <w:szCs w:val="24"/>
              </w:rPr>
              <w:t>ФЗ:  НЕ</w:t>
            </w:r>
            <w:proofErr w:type="gramEnd"/>
            <w:r w:rsidRPr="00C66956">
              <w:rPr>
                <w:rFonts w:ascii="Times New Roman" w:hAnsi="Times New Roman" w:cs="Times New Roman"/>
                <w:bCs/>
                <w:color w:val="000000" w:themeColor="text1"/>
                <w:sz w:val="24"/>
                <w:szCs w:val="24"/>
              </w:rPr>
              <w:t xml:space="preserve"> </w:t>
            </w:r>
            <w:r w:rsidR="006B55D8">
              <w:rPr>
                <w:rFonts w:ascii="Times New Roman" w:hAnsi="Times New Roman" w:cs="Times New Roman"/>
                <w:bCs/>
                <w:color w:val="000000" w:themeColor="text1"/>
                <w:sz w:val="24"/>
                <w:szCs w:val="24"/>
              </w:rPr>
              <w:t>УСТАНОВЛЕНЫ</w:t>
            </w:r>
            <w:r w:rsidRPr="00C66956">
              <w:rPr>
                <w:rFonts w:ascii="Times New Roman" w:hAnsi="Times New Roman" w:cs="Times New Roman"/>
                <w:bCs/>
                <w:color w:val="000000" w:themeColor="text1"/>
                <w:sz w:val="24"/>
                <w:szCs w:val="24"/>
              </w:rPr>
              <w:t>.</w:t>
            </w:r>
          </w:p>
        </w:tc>
      </w:tr>
    </w:tbl>
    <w:p w14:paraId="78FD1A51" w14:textId="77777777" w:rsidR="00F10CB1" w:rsidRDefault="00F10CB1" w:rsidP="0048788A">
      <w:pPr>
        <w:spacing w:before="120" w:after="0" w:line="240" w:lineRule="auto"/>
        <w:jc w:val="both"/>
        <w:rPr>
          <w:rFonts w:ascii="Times New Roman" w:hAnsi="Times New Roman" w:cs="Times New Roman"/>
          <w:sz w:val="24"/>
          <w:szCs w:val="24"/>
        </w:rPr>
      </w:pPr>
    </w:p>
    <w:p w14:paraId="6252E185" w14:textId="77777777" w:rsidR="00D200F1" w:rsidRPr="009B396D" w:rsidRDefault="00D200F1" w:rsidP="001D25D7">
      <w:pPr>
        <w:spacing w:after="0" w:line="240" w:lineRule="auto"/>
        <w:contextualSpacing/>
        <w:jc w:val="both"/>
        <w:rPr>
          <w:rFonts w:ascii="Times New Roman" w:hAnsi="Times New Roman" w:cs="Times New Roman"/>
          <w:sz w:val="21"/>
          <w:szCs w:val="21"/>
        </w:rPr>
      </w:pPr>
    </w:p>
    <w:p w14:paraId="20A2877B" w14:textId="77777777" w:rsidR="008B6792" w:rsidRPr="00BF52EF" w:rsidRDefault="000B5CD4" w:rsidP="000B5CD4">
      <w:pPr>
        <w:spacing w:after="0" w:line="240" w:lineRule="auto"/>
        <w:contextualSpacing/>
        <w:jc w:val="center"/>
        <w:rPr>
          <w:rFonts w:ascii="Times New Roman" w:hAnsi="Times New Roman" w:cs="Times New Roman"/>
          <w:b/>
          <w:bCs/>
          <w:caps/>
          <w:sz w:val="24"/>
          <w:szCs w:val="24"/>
        </w:rPr>
      </w:pPr>
      <w:r w:rsidRPr="00BF52EF">
        <w:rPr>
          <w:rFonts w:ascii="Times New Roman" w:hAnsi="Times New Roman" w:cs="Times New Roman"/>
          <w:b/>
          <w:bCs/>
          <w:caps/>
          <w:sz w:val="24"/>
          <w:szCs w:val="24"/>
        </w:rPr>
        <w:t>Инструкция по заполнению заявки.</w:t>
      </w:r>
    </w:p>
    <w:p w14:paraId="76BB9524" w14:textId="46FC78CB" w:rsidR="00751BFA" w:rsidRDefault="00751BFA" w:rsidP="00751BFA">
      <w:pPr>
        <w:spacing w:after="0" w:line="240" w:lineRule="auto"/>
        <w:ind w:firstLine="993"/>
        <w:contextualSpacing/>
        <w:jc w:val="both"/>
        <w:rPr>
          <w:rFonts w:ascii="Times New Roman" w:hAnsi="Times New Roman" w:cs="Times New Roman"/>
          <w:sz w:val="24"/>
          <w:szCs w:val="24"/>
        </w:rPr>
      </w:pPr>
      <w:r w:rsidRPr="00751BFA">
        <w:rPr>
          <w:rFonts w:ascii="Times New Roman" w:hAnsi="Times New Roman" w:cs="Times New Roman"/>
          <w:sz w:val="24"/>
          <w:szCs w:val="24"/>
        </w:rPr>
        <w:lastRenderedPageBreak/>
        <w:t>1. Заявка на участие в закупке должна быть составлена на русском языке. Все документы, входящие в состав заявки на участие в закупке, должны иметь четко читаемый текст. При оформлении заявки участникам следует использовать общепринятые обозначения и наименования в соответствии с требованиями действующих нормативных документов. Сведения, содержащиеся в заявке на участие в электронном аукционе, должны быть достоверны и не должны допускать двусмысленных толкований</w:t>
      </w:r>
      <w:r w:rsidR="006818A8">
        <w:rPr>
          <w:rFonts w:ascii="Times New Roman" w:hAnsi="Times New Roman" w:cs="Times New Roman"/>
          <w:sz w:val="24"/>
          <w:szCs w:val="24"/>
        </w:rPr>
        <w:t>.</w:t>
      </w:r>
    </w:p>
    <w:p w14:paraId="5EB2E1DB" w14:textId="624D83C0" w:rsidR="006818A8" w:rsidRPr="00751BFA" w:rsidRDefault="006818A8" w:rsidP="00751BFA">
      <w:pPr>
        <w:spacing w:after="0" w:line="240" w:lineRule="auto"/>
        <w:ind w:firstLine="993"/>
        <w:contextualSpacing/>
        <w:jc w:val="both"/>
        <w:rPr>
          <w:rFonts w:ascii="Times New Roman" w:hAnsi="Times New Roman" w:cs="Times New Roman"/>
          <w:sz w:val="24"/>
          <w:szCs w:val="24"/>
        </w:rPr>
      </w:pPr>
      <w:r w:rsidRPr="006818A8">
        <w:rPr>
          <w:rFonts w:ascii="Times New Roman" w:hAnsi="Times New Roman" w:cs="Times New Roman"/>
          <w:sz w:val="24"/>
          <w:szCs w:val="24"/>
        </w:rPr>
        <w:t>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окончания установленного в соответствии с настоящим Федеральным законом срока подачи заявок на участие в закупке.</w:t>
      </w:r>
    </w:p>
    <w:p w14:paraId="0CFC0AAF" w14:textId="29A72FFC" w:rsidR="00751BFA" w:rsidRPr="00751BFA" w:rsidRDefault="00751BFA" w:rsidP="006B55D8">
      <w:pPr>
        <w:spacing w:after="0" w:line="240" w:lineRule="auto"/>
        <w:ind w:firstLine="993"/>
        <w:contextualSpacing/>
        <w:jc w:val="both"/>
        <w:rPr>
          <w:rFonts w:ascii="Times New Roman" w:hAnsi="Times New Roman" w:cs="Times New Roman"/>
          <w:sz w:val="24"/>
          <w:szCs w:val="24"/>
        </w:rPr>
      </w:pPr>
      <w:r w:rsidRPr="00751BFA">
        <w:rPr>
          <w:rFonts w:ascii="Times New Roman" w:hAnsi="Times New Roman" w:cs="Times New Roman"/>
          <w:sz w:val="24"/>
          <w:szCs w:val="24"/>
        </w:rPr>
        <w:t>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от 05.04.2013 № 44-ФЗ оператору электронной площадки, оператору специализированной электронной площадки;</w:t>
      </w:r>
    </w:p>
    <w:p w14:paraId="3C3287EF" w14:textId="33141404" w:rsidR="00751BFA" w:rsidRPr="00751BFA" w:rsidRDefault="006B55D8" w:rsidP="00751BFA">
      <w:pPr>
        <w:spacing w:after="0" w:line="240" w:lineRule="auto"/>
        <w:ind w:firstLine="993"/>
        <w:contextualSpacing/>
        <w:jc w:val="both"/>
        <w:rPr>
          <w:rFonts w:ascii="Times New Roman" w:hAnsi="Times New Roman" w:cs="Times New Roman"/>
          <w:sz w:val="24"/>
          <w:szCs w:val="24"/>
        </w:rPr>
      </w:pPr>
      <w:r>
        <w:rPr>
          <w:rFonts w:ascii="Times New Roman" w:hAnsi="Times New Roman" w:cs="Times New Roman"/>
          <w:sz w:val="24"/>
          <w:szCs w:val="24"/>
        </w:rPr>
        <w:t>3</w:t>
      </w:r>
      <w:r w:rsidR="00751BFA" w:rsidRPr="00751BFA">
        <w:rPr>
          <w:rFonts w:ascii="Times New Roman" w:hAnsi="Times New Roman" w:cs="Times New Roman"/>
          <w:sz w:val="24"/>
          <w:szCs w:val="24"/>
        </w:rPr>
        <w:t>. Входящие в заявку на участие в аукционе документы, оригиналы которых выданы участнику закупки третьими лицами на ином языке, могут быть представлены на этом языке при условии, что к ним будет прилагаться перевод на русский язык. В случае противоречия оригинала и перевода преимущество будет иметь перевод.</w:t>
      </w:r>
    </w:p>
    <w:p w14:paraId="7995A3AD" w14:textId="4777CB36" w:rsidR="00751BFA" w:rsidRPr="00751BFA" w:rsidRDefault="006B55D8" w:rsidP="00751BFA">
      <w:pPr>
        <w:spacing w:after="0" w:line="240" w:lineRule="auto"/>
        <w:ind w:firstLine="993"/>
        <w:contextualSpacing/>
        <w:jc w:val="both"/>
        <w:rPr>
          <w:rFonts w:ascii="Times New Roman" w:hAnsi="Times New Roman" w:cs="Times New Roman"/>
          <w:sz w:val="24"/>
          <w:szCs w:val="24"/>
        </w:rPr>
      </w:pPr>
      <w:r>
        <w:rPr>
          <w:rFonts w:ascii="Times New Roman" w:hAnsi="Times New Roman" w:cs="Times New Roman"/>
          <w:sz w:val="24"/>
          <w:szCs w:val="24"/>
        </w:rPr>
        <w:t>4</w:t>
      </w:r>
      <w:r w:rsidR="00751BFA" w:rsidRPr="00751BFA">
        <w:rPr>
          <w:rFonts w:ascii="Times New Roman" w:hAnsi="Times New Roman" w:cs="Times New Roman"/>
          <w:sz w:val="24"/>
          <w:szCs w:val="24"/>
        </w:rPr>
        <w:t>. Требования к содержанию и составу заявки установлены в соответствии со статьей 43 Закона о контрактной системе, требования к участникам закупки в соответствии со статьей 31 Закона о контрактной системе</w:t>
      </w:r>
      <w:r w:rsidR="006818A8">
        <w:rPr>
          <w:rFonts w:ascii="Times New Roman" w:hAnsi="Times New Roman" w:cs="Times New Roman"/>
          <w:sz w:val="24"/>
          <w:szCs w:val="24"/>
        </w:rPr>
        <w:t>, в случае установления</w:t>
      </w:r>
      <w:r w:rsidR="00751BFA" w:rsidRPr="00751BFA">
        <w:rPr>
          <w:rFonts w:ascii="Times New Roman" w:hAnsi="Times New Roman" w:cs="Times New Roman"/>
          <w:sz w:val="24"/>
          <w:szCs w:val="24"/>
        </w:rPr>
        <w:t>, прикреплены в составе извещения в отдельных файлах.</w:t>
      </w:r>
    </w:p>
    <w:p w14:paraId="356294FE" w14:textId="10C9460A" w:rsidR="006818A8" w:rsidRPr="00751BFA" w:rsidRDefault="006B55D8" w:rsidP="006818A8">
      <w:pPr>
        <w:spacing w:after="0" w:line="240" w:lineRule="auto"/>
        <w:ind w:firstLine="993"/>
        <w:contextualSpacing/>
        <w:jc w:val="both"/>
        <w:rPr>
          <w:rFonts w:ascii="Times New Roman" w:hAnsi="Times New Roman" w:cs="Times New Roman"/>
          <w:sz w:val="24"/>
          <w:szCs w:val="24"/>
        </w:rPr>
      </w:pPr>
      <w:r>
        <w:rPr>
          <w:rFonts w:ascii="Times New Roman" w:hAnsi="Times New Roman" w:cs="Times New Roman"/>
          <w:sz w:val="24"/>
          <w:szCs w:val="24"/>
        </w:rPr>
        <w:t>5</w:t>
      </w:r>
      <w:r w:rsidR="00751BFA" w:rsidRPr="00751BFA">
        <w:rPr>
          <w:rFonts w:ascii="Times New Roman" w:hAnsi="Times New Roman" w:cs="Times New Roman"/>
          <w:sz w:val="24"/>
          <w:szCs w:val="24"/>
        </w:rPr>
        <w:t xml:space="preserve">. </w:t>
      </w:r>
      <w:r w:rsidR="006818A8" w:rsidRPr="006818A8">
        <w:rPr>
          <w:rFonts w:ascii="Times New Roman" w:hAnsi="Times New Roman" w:cs="Times New Roman"/>
          <w:sz w:val="24"/>
          <w:szCs w:val="24"/>
        </w:rPr>
        <w:t xml:space="preserve"> 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настоящим Федеральным законом предусмотрена документация о закупке), и в соответствии с заявкой такого участника закупки на участие в закупке.</w:t>
      </w:r>
    </w:p>
    <w:p w14:paraId="4D516BBE" w14:textId="5D7575A6" w:rsidR="00751BFA" w:rsidRDefault="006B55D8" w:rsidP="00751BFA">
      <w:pPr>
        <w:spacing w:after="0" w:line="240" w:lineRule="auto"/>
        <w:ind w:firstLine="993"/>
        <w:contextualSpacing/>
        <w:jc w:val="both"/>
        <w:rPr>
          <w:rFonts w:ascii="Times New Roman" w:hAnsi="Times New Roman" w:cs="Times New Roman"/>
          <w:sz w:val="24"/>
          <w:szCs w:val="24"/>
        </w:rPr>
      </w:pPr>
      <w:r>
        <w:rPr>
          <w:rFonts w:ascii="Times New Roman" w:hAnsi="Times New Roman" w:cs="Times New Roman"/>
          <w:sz w:val="24"/>
          <w:szCs w:val="24"/>
        </w:rPr>
        <w:t>6</w:t>
      </w:r>
      <w:r w:rsidR="00751BFA" w:rsidRPr="00751BFA">
        <w:rPr>
          <w:rFonts w:ascii="Times New Roman" w:hAnsi="Times New Roman" w:cs="Times New Roman"/>
          <w:sz w:val="24"/>
          <w:szCs w:val="24"/>
        </w:rPr>
        <w:t>. Порядок взаимодействия участника закупки и оператора электронной площадки, в том числе при направлении документов (или их копий) и их рассмотрении в соответствии с частями 12 и 13 статьи 24.2 Закона о контрактной системе, устанавливается Правительством РФ.</w:t>
      </w:r>
    </w:p>
    <w:p w14:paraId="4A2A7883" w14:textId="0D9525FB" w:rsidR="007C0279" w:rsidRPr="007C0279" w:rsidRDefault="007C0279" w:rsidP="007C0279">
      <w:pPr>
        <w:spacing w:after="0" w:line="240" w:lineRule="exact"/>
        <w:ind w:firstLine="992"/>
        <w:contextualSpacing/>
        <w:jc w:val="both"/>
        <w:rPr>
          <w:rFonts w:ascii="Times New Roman" w:hAnsi="Times New Roman" w:cs="Times New Roman"/>
          <w:b/>
          <w:bCs/>
          <w:sz w:val="24"/>
          <w:szCs w:val="24"/>
        </w:rPr>
      </w:pPr>
      <w:r>
        <w:rPr>
          <w:rFonts w:ascii="Times New Roman" w:hAnsi="Times New Roman" w:cs="Times New Roman"/>
          <w:sz w:val="24"/>
          <w:szCs w:val="24"/>
        </w:rPr>
        <w:t>7. П</w:t>
      </w:r>
      <w:r w:rsidRPr="007C0279">
        <w:rPr>
          <w:rFonts w:ascii="Times New Roman" w:hAnsi="Times New Roman" w:cs="Times New Roman"/>
          <w:b/>
          <w:bCs/>
          <w:sz w:val="24"/>
          <w:szCs w:val="24"/>
        </w:rPr>
        <w:t>ри формировании предложения участника закупки в отношении объекта закупки, предусмотренного пунктом 2 части 1 статьи 43 Закона № 44-ФЗ, с использованием электронной площадки формируются наименование страны происхождения товара, товарный знак (при наличии у товара товарного знака), а также характеристики предлагаемого участником закупки товара в части характеристик, содержащихся в извещении об осуществлении закупки в соответствии с пунктом 5 части 1 статьи 42 Закона № 44-ФЗ.</w:t>
      </w:r>
    </w:p>
    <w:p w14:paraId="5A5E0950" w14:textId="77777777" w:rsidR="007C0279" w:rsidRPr="007C0279" w:rsidRDefault="007C0279" w:rsidP="007C0279">
      <w:pPr>
        <w:spacing w:after="0" w:line="240" w:lineRule="exact"/>
        <w:ind w:firstLine="992"/>
        <w:contextualSpacing/>
        <w:jc w:val="both"/>
        <w:rPr>
          <w:rFonts w:ascii="Times New Roman" w:hAnsi="Times New Roman" w:cs="Times New Roman"/>
          <w:b/>
          <w:bCs/>
          <w:sz w:val="24"/>
          <w:szCs w:val="24"/>
        </w:rPr>
      </w:pPr>
    </w:p>
    <w:p w14:paraId="64982617" w14:textId="1CC6D811" w:rsidR="007C0279" w:rsidRPr="007C0279" w:rsidRDefault="007C0279" w:rsidP="007C0279">
      <w:pPr>
        <w:spacing w:after="0" w:line="240" w:lineRule="exact"/>
        <w:ind w:firstLine="992"/>
        <w:contextualSpacing/>
        <w:jc w:val="both"/>
        <w:rPr>
          <w:rFonts w:ascii="Times New Roman" w:hAnsi="Times New Roman" w:cs="Times New Roman"/>
          <w:sz w:val="24"/>
          <w:szCs w:val="24"/>
        </w:rPr>
      </w:pPr>
      <w:r w:rsidRPr="007C0279">
        <w:rPr>
          <w:rFonts w:ascii="Times New Roman" w:hAnsi="Times New Roman" w:cs="Times New Roman"/>
          <w:sz w:val="24"/>
          <w:szCs w:val="24"/>
        </w:rPr>
        <w:t>Участник закупки в составе заявки представляет информацию о конкретных показателях товара</w:t>
      </w:r>
      <w:r>
        <w:rPr>
          <w:rFonts w:ascii="Times New Roman" w:hAnsi="Times New Roman" w:cs="Times New Roman"/>
          <w:sz w:val="24"/>
          <w:szCs w:val="24"/>
        </w:rPr>
        <w:t xml:space="preserve"> </w:t>
      </w:r>
      <w:r w:rsidRPr="007C0279">
        <w:rPr>
          <w:rFonts w:ascii="Times New Roman" w:hAnsi="Times New Roman" w:cs="Times New Roman"/>
          <w:sz w:val="24"/>
          <w:szCs w:val="24"/>
        </w:rPr>
        <w:t>в соответствии со значениями, позволяющими определить соответствие закупаемых товаров, работ, услуг потребностям Заказчика, максимальные и (или) минимальные значения таких показателей и (или) значения показателей, которые не могут изменяться.</w:t>
      </w:r>
    </w:p>
    <w:p w14:paraId="3BFA2D01" w14:textId="77777777" w:rsidR="007C0279" w:rsidRPr="007C0279" w:rsidRDefault="007C0279" w:rsidP="007C0279">
      <w:pPr>
        <w:spacing w:after="0" w:line="240" w:lineRule="exact"/>
        <w:ind w:firstLine="992"/>
        <w:contextualSpacing/>
        <w:jc w:val="both"/>
        <w:rPr>
          <w:rFonts w:ascii="Times New Roman" w:hAnsi="Times New Roman" w:cs="Times New Roman"/>
          <w:sz w:val="24"/>
          <w:szCs w:val="24"/>
        </w:rPr>
      </w:pPr>
    </w:p>
    <w:p w14:paraId="079D4161" w14:textId="77777777" w:rsidR="007C0279" w:rsidRPr="007C0279" w:rsidRDefault="007C0279" w:rsidP="007C0279">
      <w:pPr>
        <w:spacing w:after="0" w:line="240" w:lineRule="exact"/>
        <w:ind w:firstLine="992"/>
        <w:contextualSpacing/>
        <w:jc w:val="both"/>
        <w:rPr>
          <w:rFonts w:ascii="Times New Roman" w:hAnsi="Times New Roman" w:cs="Times New Roman"/>
          <w:sz w:val="24"/>
          <w:szCs w:val="24"/>
        </w:rPr>
      </w:pPr>
      <w:r w:rsidRPr="007C0279">
        <w:rPr>
          <w:rFonts w:ascii="Times New Roman" w:hAnsi="Times New Roman" w:cs="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w:t>
      </w:r>
    </w:p>
    <w:p w14:paraId="36E1DAB0" w14:textId="77777777" w:rsidR="007C0279" w:rsidRPr="007C0279" w:rsidRDefault="007C0279" w:rsidP="007C0279">
      <w:pPr>
        <w:spacing w:after="0" w:line="240" w:lineRule="exact"/>
        <w:ind w:firstLine="992"/>
        <w:contextualSpacing/>
        <w:jc w:val="both"/>
        <w:rPr>
          <w:rFonts w:ascii="Times New Roman" w:hAnsi="Times New Roman" w:cs="Times New Roman"/>
          <w:sz w:val="24"/>
          <w:szCs w:val="24"/>
        </w:rPr>
      </w:pPr>
    </w:p>
    <w:p w14:paraId="118F7179" w14:textId="77777777" w:rsidR="007C0279" w:rsidRPr="007C0279" w:rsidRDefault="007C0279" w:rsidP="007C0279">
      <w:pPr>
        <w:spacing w:after="0" w:line="240" w:lineRule="exact"/>
        <w:ind w:firstLine="992"/>
        <w:contextualSpacing/>
        <w:jc w:val="both"/>
        <w:rPr>
          <w:rFonts w:ascii="Times New Roman" w:hAnsi="Times New Roman" w:cs="Times New Roman"/>
          <w:sz w:val="24"/>
          <w:szCs w:val="24"/>
        </w:rPr>
      </w:pPr>
      <w:r w:rsidRPr="007C0279">
        <w:rPr>
          <w:rFonts w:ascii="Times New Roman" w:hAnsi="Times New Roman" w:cs="Times New Roman"/>
          <w:sz w:val="24"/>
          <w:szCs w:val="24"/>
        </w:rPr>
        <w:t>При описании технических характеристик использованы следующие знаки и обозначения:</w:t>
      </w:r>
    </w:p>
    <w:p w14:paraId="4700F923" w14:textId="77777777" w:rsidR="007C0279" w:rsidRPr="007C0279" w:rsidRDefault="007C0279" w:rsidP="007C0279">
      <w:pPr>
        <w:spacing w:after="0" w:line="240" w:lineRule="exact"/>
        <w:ind w:firstLine="992"/>
        <w:contextualSpacing/>
        <w:jc w:val="both"/>
        <w:rPr>
          <w:rFonts w:ascii="Times New Roman" w:hAnsi="Times New Roman" w:cs="Times New Roman"/>
          <w:sz w:val="24"/>
          <w:szCs w:val="24"/>
        </w:rPr>
      </w:pPr>
    </w:p>
    <w:p w14:paraId="0B6286D0" w14:textId="77777777" w:rsidR="007C0279" w:rsidRPr="007C0279" w:rsidRDefault="007C0279" w:rsidP="007C0279">
      <w:pPr>
        <w:spacing w:after="0" w:line="240" w:lineRule="exact"/>
        <w:ind w:firstLine="992"/>
        <w:contextualSpacing/>
        <w:jc w:val="both"/>
        <w:rPr>
          <w:rFonts w:ascii="Times New Roman" w:hAnsi="Times New Roman" w:cs="Times New Roman"/>
          <w:sz w:val="24"/>
          <w:szCs w:val="24"/>
        </w:rPr>
      </w:pPr>
      <w:r w:rsidRPr="007C0279">
        <w:rPr>
          <w:rFonts w:ascii="Times New Roman" w:hAnsi="Times New Roman" w:cs="Times New Roman"/>
          <w:sz w:val="24"/>
          <w:szCs w:val="24"/>
        </w:rPr>
        <w:t>При указании показателя в диапазоне с использованием символов "</w:t>
      </w:r>
      <w:proofErr w:type="gramStart"/>
      <w:r w:rsidRPr="007C0279">
        <w:rPr>
          <w:rFonts w:ascii="Times New Roman" w:hAnsi="Times New Roman" w:cs="Times New Roman"/>
          <w:sz w:val="24"/>
          <w:szCs w:val="24"/>
        </w:rPr>
        <w:t>≥….</w:t>
      </w:r>
      <w:proofErr w:type="gramEnd"/>
      <w:r w:rsidRPr="007C0279">
        <w:rPr>
          <w:rFonts w:ascii="Times New Roman" w:hAnsi="Times New Roman" w:cs="Times New Roman"/>
          <w:sz w:val="24"/>
          <w:szCs w:val="24"/>
        </w:rPr>
        <w:t>" и "≤…." участник закупки в своей заявке должен указать точное значение этого показателя.</w:t>
      </w:r>
    </w:p>
    <w:p w14:paraId="5DDA9DE5" w14:textId="77777777" w:rsidR="007C0279" w:rsidRPr="007C0279" w:rsidRDefault="007C0279" w:rsidP="007C0279">
      <w:pPr>
        <w:spacing w:after="0" w:line="240" w:lineRule="exact"/>
        <w:ind w:firstLine="992"/>
        <w:contextualSpacing/>
        <w:jc w:val="both"/>
        <w:rPr>
          <w:rFonts w:ascii="Times New Roman" w:hAnsi="Times New Roman" w:cs="Times New Roman"/>
          <w:sz w:val="24"/>
          <w:szCs w:val="24"/>
        </w:rPr>
      </w:pPr>
      <w:r w:rsidRPr="007C0279">
        <w:rPr>
          <w:rFonts w:ascii="Times New Roman" w:hAnsi="Times New Roman" w:cs="Times New Roman"/>
          <w:sz w:val="24"/>
          <w:szCs w:val="24"/>
        </w:rPr>
        <w:t>Если заказчиком используется какой-либо «термин», «слово», «словосочетание», то участнику закупки в заявке необходимо оставить «термин», «слово», «словосочетание» без изменений.</w:t>
      </w:r>
    </w:p>
    <w:p w14:paraId="26E84D35" w14:textId="77777777" w:rsidR="007C0279" w:rsidRPr="007C0279" w:rsidRDefault="007C0279" w:rsidP="007C0279">
      <w:pPr>
        <w:spacing w:after="0" w:line="240" w:lineRule="exact"/>
        <w:ind w:firstLine="992"/>
        <w:contextualSpacing/>
        <w:jc w:val="both"/>
        <w:rPr>
          <w:rFonts w:ascii="Times New Roman" w:hAnsi="Times New Roman" w:cs="Times New Roman"/>
          <w:sz w:val="24"/>
          <w:szCs w:val="24"/>
        </w:rPr>
      </w:pPr>
      <w:r w:rsidRPr="007C0279">
        <w:rPr>
          <w:rFonts w:ascii="Times New Roman" w:hAnsi="Times New Roman" w:cs="Times New Roman"/>
          <w:sz w:val="24"/>
          <w:szCs w:val="24"/>
        </w:rPr>
        <w:lastRenderedPageBreak/>
        <w:t>В случае установления заказчиком значений или диапазонов значений показателей с использованием символа «,» (запятая), - участник закупки указывает все значения показателей или все диапазоны значений, перечисленные через данный символ.</w:t>
      </w:r>
    </w:p>
    <w:p w14:paraId="38E6BD20" w14:textId="77777777" w:rsidR="007C0279" w:rsidRPr="007C0279" w:rsidRDefault="007C0279" w:rsidP="007C0279">
      <w:pPr>
        <w:spacing w:after="0" w:line="240" w:lineRule="exact"/>
        <w:ind w:firstLine="992"/>
        <w:contextualSpacing/>
        <w:jc w:val="both"/>
        <w:rPr>
          <w:rFonts w:ascii="Times New Roman" w:hAnsi="Times New Roman" w:cs="Times New Roman"/>
          <w:sz w:val="24"/>
          <w:szCs w:val="24"/>
        </w:rPr>
      </w:pPr>
      <w:r w:rsidRPr="007C0279">
        <w:rPr>
          <w:rFonts w:ascii="Times New Roman" w:hAnsi="Times New Roman" w:cs="Times New Roman"/>
          <w:sz w:val="24"/>
          <w:szCs w:val="24"/>
        </w:rPr>
        <w:t>Значения показателей и наименование показателей не должны допускать разночтения или двусмысленное толкование и содержать в т.ч. следующие слова (с учетом всех форм слов): «не более», «не менее», «не выше», «не ниже», «менее», «более», «должен», «должен быть», «превышает», «не превышает», «от», «до», «или», символы: «&gt;», «≥», «≤», «&lt;», «±» и т.п. (за исключением случаев, установленных настоящей документацией, при которых указанные слова/символы являются частью неизменного показателя), то есть должны быть конкретными.</w:t>
      </w:r>
    </w:p>
    <w:p w14:paraId="06F24A6C" w14:textId="77777777" w:rsidR="007C0279" w:rsidRPr="007C0279" w:rsidRDefault="007C0279" w:rsidP="007C0279">
      <w:pPr>
        <w:spacing w:after="0" w:line="240" w:lineRule="exact"/>
        <w:ind w:firstLine="992"/>
        <w:contextualSpacing/>
        <w:jc w:val="both"/>
        <w:rPr>
          <w:rFonts w:ascii="Times New Roman" w:hAnsi="Times New Roman" w:cs="Times New Roman"/>
          <w:sz w:val="24"/>
          <w:szCs w:val="24"/>
        </w:rPr>
      </w:pPr>
      <w:r w:rsidRPr="007C0279">
        <w:rPr>
          <w:rFonts w:ascii="Times New Roman" w:hAnsi="Times New Roman" w:cs="Times New Roman"/>
          <w:sz w:val="24"/>
          <w:szCs w:val="24"/>
        </w:rPr>
        <w:t>Слова «не менее» - означает что, участнику следует предоставить в заявке конкретное значение показателя, более указанного значения или равное ему;</w:t>
      </w:r>
    </w:p>
    <w:p w14:paraId="181DC3E3" w14:textId="77777777" w:rsidR="007C0279" w:rsidRPr="007C0279" w:rsidRDefault="007C0279" w:rsidP="007C0279">
      <w:pPr>
        <w:spacing w:after="0" w:line="240" w:lineRule="exact"/>
        <w:ind w:firstLine="992"/>
        <w:contextualSpacing/>
        <w:jc w:val="both"/>
        <w:rPr>
          <w:rFonts w:ascii="Times New Roman" w:hAnsi="Times New Roman" w:cs="Times New Roman"/>
          <w:sz w:val="24"/>
          <w:szCs w:val="24"/>
        </w:rPr>
      </w:pPr>
      <w:r w:rsidRPr="007C0279">
        <w:rPr>
          <w:rFonts w:ascii="Times New Roman" w:hAnsi="Times New Roman" w:cs="Times New Roman"/>
          <w:sz w:val="24"/>
          <w:szCs w:val="24"/>
        </w:rPr>
        <w:t>Слова «не более» - означает что, участнику следует предоставить в заявке конкретное значение показателя, менее указанного значения или равное ему;</w:t>
      </w:r>
    </w:p>
    <w:p w14:paraId="48F0AD36" w14:textId="77777777" w:rsidR="007C0279" w:rsidRPr="007C0279" w:rsidRDefault="007C0279" w:rsidP="007C0279">
      <w:pPr>
        <w:spacing w:after="0" w:line="240" w:lineRule="exact"/>
        <w:ind w:firstLine="992"/>
        <w:contextualSpacing/>
        <w:jc w:val="both"/>
        <w:rPr>
          <w:rFonts w:ascii="Times New Roman" w:hAnsi="Times New Roman" w:cs="Times New Roman"/>
          <w:sz w:val="24"/>
          <w:szCs w:val="24"/>
        </w:rPr>
      </w:pPr>
      <w:r w:rsidRPr="007C0279">
        <w:rPr>
          <w:rFonts w:ascii="Times New Roman" w:hAnsi="Times New Roman" w:cs="Times New Roman"/>
          <w:sz w:val="24"/>
          <w:szCs w:val="24"/>
        </w:rPr>
        <w:t>Слова «не ниже» - означает что, участнику следует предоставить в заявке конкретное значение показателя, не менее указанного значения или равное ему;</w:t>
      </w:r>
    </w:p>
    <w:p w14:paraId="5431D0F9" w14:textId="77777777" w:rsidR="007C0279" w:rsidRPr="007C0279" w:rsidRDefault="007C0279" w:rsidP="007C0279">
      <w:pPr>
        <w:spacing w:after="0" w:line="240" w:lineRule="exact"/>
        <w:ind w:firstLine="992"/>
        <w:contextualSpacing/>
        <w:jc w:val="both"/>
        <w:rPr>
          <w:rFonts w:ascii="Times New Roman" w:hAnsi="Times New Roman" w:cs="Times New Roman"/>
          <w:sz w:val="24"/>
          <w:szCs w:val="24"/>
        </w:rPr>
      </w:pPr>
      <w:r w:rsidRPr="007C0279">
        <w:rPr>
          <w:rFonts w:ascii="Times New Roman" w:hAnsi="Times New Roman" w:cs="Times New Roman"/>
          <w:sz w:val="24"/>
          <w:szCs w:val="24"/>
        </w:rPr>
        <w:t>Слова «не выше» - означает что, участнику следует предоставить в заявке конкретное значение показателя, не более указанного значения или равное ему;</w:t>
      </w:r>
    </w:p>
    <w:p w14:paraId="162AD0ED" w14:textId="77777777" w:rsidR="007C0279" w:rsidRPr="007C0279" w:rsidRDefault="007C0279" w:rsidP="007C0279">
      <w:pPr>
        <w:spacing w:after="0" w:line="240" w:lineRule="exact"/>
        <w:ind w:firstLine="992"/>
        <w:contextualSpacing/>
        <w:jc w:val="both"/>
        <w:rPr>
          <w:rFonts w:ascii="Times New Roman" w:hAnsi="Times New Roman" w:cs="Times New Roman"/>
          <w:sz w:val="24"/>
          <w:szCs w:val="24"/>
        </w:rPr>
      </w:pPr>
      <w:r w:rsidRPr="007C0279">
        <w:rPr>
          <w:rFonts w:ascii="Times New Roman" w:hAnsi="Times New Roman" w:cs="Times New Roman"/>
          <w:sz w:val="24"/>
          <w:szCs w:val="24"/>
        </w:rPr>
        <w:t>Символ «≥» - означает что, участнику следует предоставить в заявке конкретное значение показателя, более указанного значения или равное ему;</w:t>
      </w:r>
    </w:p>
    <w:p w14:paraId="039DE03B" w14:textId="77777777" w:rsidR="007C0279" w:rsidRPr="007C0279" w:rsidRDefault="007C0279" w:rsidP="007C0279">
      <w:pPr>
        <w:spacing w:after="0" w:line="240" w:lineRule="exact"/>
        <w:ind w:firstLine="992"/>
        <w:contextualSpacing/>
        <w:jc w:val="both"/>
        <w:rPr>
          <w:rFonts w:ascii="Times New Roman" w:hAnsi="Times New Roman" w:cs="Times New Roman"/>
          <w:sz w:val="24"/>
          <w:szCs w:val="24"/>
        </w:rPr>
      </w:pPr>
      <w:r w:rsidRPr="007C0279">
        <w:rPr>
          <w:rFonts w:ascii="Times New Roman" w:hAnsi="Times New Roman" w:cs="Times New Roman"/>
          <w:sz w:val="24"/>
          <w:szCs w:val="24"/>
        </w:rPr>
        <w:t>Символ «≤» - означает что, участнику следует предоставить в заявке конкретное значение показателя, менее указанного значения или равное ему;</w:t>
      </w:r>
    </w:p>
    <w:p w14:paraId="5AAFD986" w14:textId="77777777" w:rsidR="007C0279" w:rsidRPr="007C0279" w:rsidRDefault="007C0279" w:rsidP="007C0279">
      <w:pPr>
        <w:spacing w:after="0" w:line="240" w:lineRule="exact"/>
        <w:ind w:firstLine="992"/>
        <w:contextualSpacing/>
        <w:jc w:val="both"/>
        <w:rPr>
          <w:rFonts w:ascii="Times New Roman" w:hAnsi="Times New Roman" w:cs="Times New Roman"/>
          <w:sz w:val="24"/>
          <w:szCs w:val="24"/>
        </w:rPr>
      </w:pPr>
      <w:r w:rsidRPr="007C0279">
        <w:rPr>
          <w:rFonts w:ascii="Times New Roman" w:hAnsi="Times New Roman" w:cs="Times New Roman"/>
          <w:sz w:val="24"/>
          <w:szCs w:val="24"/>
        </w:rPr>
        <w:t>Символ «±» - означает что, участнику следует предоставить в заявке конкретное значение показателя равный указанному или с отклонением в большую или меньшую сторону в пределах указанного предельного отклонения;</w:t>
      </w:r>
    </w:p>
    <w:p w14:paraId="2738DC52" w14:textId="77777777" w:rsidR="007C0279" w:rsidRPr="007C0279" w:rsidRDefault="007C0279" w:rsidP="007C0279">
      <w:pPr>
        <w:spacing w:after="0" w:line="240" w:lineRule="exact"/>
        <w:ind w:firstLine="992"/>
        <w:contextualSpacing/>
        <w:jc w:val="both"/>
        <w:rPr>
          <w:rFonts w:ascii="Times New Roman" w:hAnsi="Times New Roman" w:cs="Times New Roman"/>
          <w:sz w:val="24"/>
          <w:szCs w:val="24"/>
        </w:rPr>
      </w:pPr>
      <w:r w:rsidRPr="007C0279">
        <w:rPr>
          <w:rFonts w:ascii="Times New Roman" w:hAnsi="Times New Roman" w:cs="Times New Roman"/>
          <w:sz w:val="24"/>
          <w:szCs w:val="24"/>
        </w:rPr>
        <w:t>Символ «&lt;» - означает что, участнику следует предоставить в заявке конкретное значение показателя, менее указанного значения;</w:t>
      </w:r>
    </w:p>
    <w:p w14:paraId="4B690C2E" w14:textId="77777777" w:rsidR="007C0279" w:rsidRPr="007C0279" w:rsidRDefault="007C0279" w:rsidP="007C0279">
      <w:pPr>
        <w:spacing w:after="0" w:line="240" w:lineRule="exact"/>
        <w:ind w:firstLine="992"/>
        <w:contextualSpacing/>
        <w:jc w:val="both"/>
        <w:rPr>
          <w:rFonts w:ascii="Times New Roman" w:hAnsi="Times New Roman" w:cs="Times New Roman"/>
          <w:sz w:val="24"/>
          <w:szCs w:val="24"/>
        </w:rPr>
      </w:pPr>
      <w:r w:rsidRPr="007C0279">
        <w:rPr>
          <w:rFonts w:ascii="Times New Roman" w:hAnsi="Times New Roman" w:cs="Times New Roman"/>
          <w:sz w:val="24"/>
          <w:szCs w:val="24"/>
        </w:rPr>
        <w:t>Символ «&gt;» - означает что, участнику следует предоставить в заявке конкретное значение показателя, более указанного значения;</w:t>
      </w:r>
    </w:p>
    <w:p w14:paraId="18052B1D" w14:textId="77777777" w:rsidR="007C0279" w:rsidRPr="007C0279" w:rsidRDefault="007C0279" w:rsidP="007C0279">
      <w:pPr>
        <w:spacing w:after="0" w:line="240" w:lineRule="exact"/>
        <w:ind w:firstLine="992"/>
        <w:contextualSpacing/>
        <w:jc w:val="both"/>
        <w:rPr>
          <w:rFonts w:ascii="Times New Roman" w:hAnsi="Times New Roman" w:cs="Times New Roman"/>
          <w:sz w:val="24"/>
          <w:szCs w:val="24"/>
        </w:rPr>
      </w:pPr>
      <w:r w:rsidRPr="007C0279">
        <w:rPr>
          <w:rFonts w:ascii="Times New Roman" w:hAnsi="Times New Roman" w:cs="Times New Roman"/>
          <w:sz w:val="24"/>
          <w:szCs w:val="24"/>
        </w:rPr>
        <w:t>Указание максимального значения показателя с использованием слов «менее» означает требование значения менее указанного, то есть указание значения равного указанному не допускается.</w:t>
      </w:r>
    </w:p>
    <w:p w14:paraId="1953A851" w14:textId="77777777" w:rsidR="007C0279" w:rsidRPr="007C0279" w:rsidRDefault="007C0279" w:rsidP="007C0279">
      <w:pPr>
        <w:spacing w:after="0" w:line="240" w:lineRule="exact"/>
        <w:ind w:firstLine="992"/>
        <w:contextualSpacing/>
        <w:jc w:val="both"/>
        <w:rPr>
          <w:rFonts w:ascii="Times New Roman" w:hAnsi="Times New Roman" w:cs="Times New Roman"/>
          <w:sz w:val="24"/>
          <w:szCs w:val="24"/>
        </w:rPr>
      </w:pPr>
      <w:r w:rsidRPr="007C0279">
        <w:rPr>
          <w:rFonts w:ascii="Times New Roman" w:hAnsi="Times New Roman" w:cs="Times New Roman"/>
          <w:sz w:val="24"/>
          <w:szCs w:val="24"/>
        </w:rPr>
        <w:t>Предоставляемые участником закупки сведения не должны сопровождаться словом «эквивалент».</w:t>
      </w:r>
    </w:p>
    <w:p w14:paraId="221D252B" w14:textId="0C03E1BB" w:rsidR="007C0279" w:rsidRPr="007C0279" w:rsidRDefault="007C0279" w:rsidP="001B39F6">
      <w:pPr>
        <w:spacing w:after="0" w:line="240" w:lineRule="exact"/>
        <w:ind w:firstLine="992"/>
        <w:contextualSpacing/>
        <w:jc w:val="both"/>
        <w:rPr>
          <w:rFonts w:ascii="Times New Roman" w:hAnsi="Times New Roman" w:cs="Times New Roman"/>
          <w:sz w:val="24"/>
          <w:szCs w:val="24"/>
        </w:rPr>
      </w:pPr>
      <w:r w:rsidRPr="007C0279">
        <w:rPr>
          <w:rFonts w:ascii="Times New Roman" w:hAnsi="Times New Roman" w:cs="Times New Roman"/>
          <w:sz w:val="24"/>
          <w:szCs w:val="24"/>
        </w:rPr>
        <w:t xml:space="preserve">При указании на товарный знак товара считать описание объекта с применением слов «или эквивалент», за исключением указания в настоящей документации случаев несовместимости товаров, и необходимости обеспечения взаимодействия таких товаров с товарами, используемыми Заказчиком, а также случае закупок запасных частей и расходных материалов к машинам и оборудования, используемым Заказчиком, </w:t>
      </w:r>
      <w:proofErr w:type="gramStart"/>
      <w:r w:rsidRPr="007C0279">
        <w:rPr>
          <w:rFonts w:ascii="Times New Roman" w:hAnsi="Times New Roman" w:cs="Times New Roman"/>
          <w:sz w:val="24"/>
          <w:szCs w:val="24"/>
        </w:rPr>
        <w:t>в соответствии с технической документации</w:t>
      </w:r>
      <w:proofErr w:type="gramEnd"/>
      <w:r w:rsidRPr="007C0279">
        <w:rPr>
          <w:rFonts w:ascii="Times New Roman" w:hAnsi="Times New Roman" w:cs="Times New Roman"/>
          <w:sz w:val="24"/>
          <w:szCs w:val="24"/>
        </w:rPr>
        <w:t>.</w:t>
      </w:r>
    </w:p>
    <w:p w14:paraId="32B2D7DD" w14:textId="0BF779A2" w:rsidR="007C0279" w:rsidRPr="007C0279" w:rsidRDefault="007C0279" w:rsidP="001B39F6">
      <w:pPr>
        <w:spacing w:after="0" w:line="240" w:lineRule="exact"/>
        <w:ind w:firstLine="992"/>
        <w:contextualSpacing/>
        <w:jc w:val="both"/>
        <w:rPr>
          <w:rFonts w:ascii="Times New Roman" w:hAnsi="Times New Roman" w:cs="Times New Roman"/>
          <w:sz w:val="24"/>
          <w:szCs w:val="24"/>
        </w:rPr>
      </w:pPr>
      <w:r w:rsidRPr="007C0279">
        <w:rPr>
          <w:rFonts w:ascii="Times New Roman" w:hAnsi="Times New Roman" w:cs="Times New Roman"/>
          <w:sz w:val="24"/>
          <w:szCs w:val="24"/>
        </w:rPr>
        <w:t>Указать сведения о товарном знаке, в случае отсутствия в извещении указания на товарный знак (при наличии) или в случае, если участник закупки предлагает товар, который обозначен товарным знаком (при наличии), отличным от товарного знака, указанного в извещении.</w:t>
      </w:r>
    </w:p>
    <w:p w14:paraId="7E2F3E4A" w14:textId="12101227" w:rsidR="003F5AE2" w:rsidRPr="007C0279" w:rsidRDefault="007C0279" w:rsidP="007C0279">
      <w:pPr>
        <w:spacing w:after="0" w:line="240" w:lineRule="exact"/>
        <w:ind w:firstLine="992"/>
        <w:contextualSpacing/>
        <w:jc w:val="both"/>
        <w:rPr>
          <w:rFonts w:ascii="Times New Roman" w:hAnsi="Times New Roman" w:cs="Times New Roman"/>
          <w:sz w:val="24"/>
          <w:szCs w:val="24"/>
        </w:rPr>
      </w:pPr>
      <w:r w:rsidRPr="007C0279">
        <w:rPr>
          <w:rFonts w:ascii="Times New Roman" w:hAnsi="Times New Roman" w:cs="Times New Roman"/>
          <w:sz w:val="24"/>
          <w:szCs w:val="24"/>
        </w:rPr>
        <w:t>Участник закупки указывает наименование страны происхождения товара в соответствии с Общероссийским классификатором стран (ОКСМ).</w:t>
      </w:r>
    </w:p>
    <w:sectPr w:rsidR="003F5AE2" w:rsidRPr="007C0279" w:rsidSect="0084355F">
      <w:pgSz w:w="11906" w:h="16838"/>
      <w:pgMar w:top="425" w:right="709" w:bottom="42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747A76" w14:textId="77777777" w:rsidR="00C932CD" w:rsidRDefault="00C932CD" w:rsidP="00C258F8">
      <w:pPr>
        <w:spacing w:after="0" w:line="240" w:lineRule="auto"/>
      </w:pPr>
      <w:r>
        <w:separator/>
      </w:r>
    </w:p>
  </w:endnote>
  <w:endnote w:type="continuationSeparator" w:id="0">
    <w:p w14:paraId="2E5D7852" w14:textId="77777777" w:rsidR="00C932CD" w:rsidRDefault="00C932CD" w:rsidP="00C258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EA7EEB" w14:textId="77777777" w:rsidR="00C932CD" w:rsidRDefault="00C932CD" w:rsidP="00C258F8">
      <w:pPr>
        <w:spacing w:after="0" w:line="240" w:lineRule="auto"/>
      </w:pPr>
      <w:r>
        <w:separator/>
      </w:r>
    </w:p>
  </w:footnote>
  <w:footnote w:type="continuationSeparator" w:id="0">
    <w:p w14:paraId="6FE947A6" w14:textId="77777777" w:rsidR="00C932CD" w:rsidRDefault="00C932CD" w:rsidP="00C258F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0"/>
    <w:lvl w:ilvl="0">
      <w:start w:val="1"/>
      <w:numFmt w:val="bullet"/>
      <w:lvlText w:val=""/>
      <w:lvlJc w:val="left"/>
      <w:pPr>
        <w:tabs>
          <w:tab w:val="num" w:pos="540"/>
        </w:tabs>
        <w:ind w:left="540" w:hanging="227"/>
      </w:pPr>
      <w:rPr>
        <w:rFonts w:ascii="Symbol" w:hAnsi="Symbol" w:cs="Symbol"/>
      </w:rPr>
    </w:lvl>
  </w:abstractNum>
  <w:abstractNum w:abstractNumId="1" w15:restartNumberingAfterBreak="0">
    <w:nsid w:val="087F25F3"/>
    <w:multiLevelType w:val="hybridMultilevel"/>
    <w:tmpl w:val="CD56D5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0E00683"/>
    <w:multiLevelType w:val="hybridMultilevel"/>
    <w:tmpl w:val="532C4378"/>
    <w:lvl w:ilvl="0" w:tplc="803E50A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11330983"/>
    <w:multiLevelType w:val="hybridMultilevel"/>
    <w:tmpl w:val="7D7EE2F8"/>
    <w:lvl w:ilvl="0" w:tplc="F6F264BC">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46414D"/>
    <w:multiLevelType w:val="multilevel"/>
    <w:tmpl w:val="BE9E6124"/>
    <w:lvl w:ilvl="0">
      <w:start w:val="2"/>
      <w:numFmt w:val="decimal"/>
      <w:lvlText w:val="%1."/>
      <w:lvlJc w:val="left"/>
      <w:pPr>
        <w:ind w:left="360" w:hanging="360"/>
      </w:pPr>
      <w:rPr>
        <w:rFonts w:hint="default"/>
        <w:i w:val="0"/>
        <w:color w:val="auto"/>
      </w:rPr>
    </w:lvl>
    <w:lvl w:ilvl="1">
      <w:start w:val="1"/>
      <w:numFmt w:val="decimal"/>
      <w:lvlText w:val="%1.%2."/>
      <w:lvlJc w:val="left"/>
      <w:pPr>
        <w:ind w:left="644" w:hanging="360"/>
      </w:pPr>
      <w:rPr>
        <w:rFonts w:hint="default"/>
        <w:i w:val="0"/>
        <w:color w:val="auto"/>
      </w:rPr>
    </w:lvl>
    <w:lvl w:ilvl="2">
      <w:start w:val="1"/>
      <w:numFmt w:val="decimal"/>
      <w:lvlText w:val="%1.%2.%3."/>
      <w:lvlJc w:val="left"/>
      <w:pPr>
        <w:ind w:left="1288" w:hanging="720"/>
      </w:pPr>
      <w:rPr>
        <w:rFonts w:hint="default"/>
        <w:i w:val="0"/>
        <w:color w:val="auto"/>
      </w:rPr>
    </w:lvl>
    <w:lvl w:ilvl="3">
      <w:start w:val="1"/>
      <w:numFmt w:val="decimal"/>
      <w:lvlText w:val="%1.%2.%3.%4."/>
      <w:lvlJc w:val="left"/>
      <w:pPr>
        <w:ind w:left="1572" w:hanging="720"/>
      </w:pPr>
      <w:rPr>
        <w:rFonts w:hint="default"/>
        <w:i w:val="0"/>
        <w:color w:val="auto"/>
      </w:rPr>
    </w:lvl>
    <w:lvl w:ilvl="4">
      <w:start w:val="1"/>
      <w:numFmt w:val="decimal"/>
      <w:lvlText w:val="%1.%2.%3.%4.%5."/>
      <w:lvlJc w:val="left"/>
      <w:pPr>
        <w:ind w:left="2216" w:hanging="1080"/>
      </w:pPr>
      <w:rPr>
        <w:rFonts w:hint="default"/>
        <w:i w:val="0"/>
        <w:color w:val="auto"/>
      </w:rPr>
    </w:lvl>
    <w:lvl w:ilvl="5">
      <w:start w:val="1"/>
      <w:numFmt w:val="decimal"/>
      <w:lvlText w:val="%1.%2.%3.%4.%5.%6."/>
      <w:lvlJc w:val="left"/>
      <w:pPr>
        <w:ind w:left="2500" w:hanging="1080"/>
      </w:pPr>
      <w:rPr>
        <w:rFonts w:hint="default"/>
        <w:i w:val="0"/>
        <w:color w:val="auto"/>
      </w:rPr>
    </w:lvl>
    <w:lvl w:ilvl="6">
      <w:start w:val="1"/>
      <w:numFmt w:val="decimal"/>
      <w:lvlText w:val="%1.%2.%3.%4.%5.%6.%7."/>
      <w:lvlJc w:val="left"/>
      <w:pPr>
        <w:ind w:left="3144" w:hanging="1440"/>
      </w:pPr>
      <w:rPr>
        <w:rFonts w:hint="default"/>
        <w:i w:val="0"/>
        <w:color w:val="auto"/>
      </w:rPr>
    </w:lvl>
    <w:lvl w:ilvl="7">
      <w:start w:val="1"/>
      <w:numFmt w:val="decimal"/>
      <w:lvlText w:val="%1.%2.%3.%4.%5.%6.%7.%8."/>
      <w:lvlJc w:val="left"/>
      <w:pPr>
        <w:ind w:left="3428" w:hanging="1440"/>
      </w:pPr>
      <w:rPr>
        <w:rFonts w:hint="default"/>
        <w:i w:val="0"/>
        <w:color w:val="auto"/>
      </w:rPr>
    </w:lvl>
    <w:lvl w:ilvl="8">
      <w:start w:val="1"/>
      <w:numFmt w:val="decimal"/>
      <w:lvlText w:val="%1.%2.%3.%4.%5.%6.%7.%8.%9."/>
      <w:lvlJc w:val="left"/>
      <w:pPr>
        <w:ind w:left="4072" w:hanging="1800"/>
      </w:pPr>
      <w:rPr>
        <w:rFonts w:hint="default"/>
        <w:i w:val="0"/>
        <w:color w:val="auto"/>
      </w:rPr>
    </w:lvl>
  </w:abstractNum>
  <w:abstractNum w:abstractNumId="5" w15:restartNumberingAfterBreak="0">
    <w:nsid w:val="19854257"/>
    <w:multiLevelType w:val="hybridMultilevel"/>
    <w:tmpl w:val="404021F2"/>
    <w:lvl w:ilvl="0" w:tplc="0EB80F4C">
      <w:start w:val="8"/>
      <w:numFmt w:val="decimal"/>
      <w:lvlText w:val="%1."/>
      <w:lvlJc w:val="left"/>
      <w:pPr>
        <w:ind w:left="1004" w:hanging="360"/>
      </w:pPr>
      <w:rPr>
        <w:rFonts w:hint="default"/>
        <w:i w:val="0"/>
        <w:sz w:val="24"/>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6" w15:restartNumberingAfterBreak="0">
    <w:nsid w:val="1E5B4A00"/>
    <w:multiLevelType w:val="multilevel"/>
    <w:tmpl w:val="0419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7" w15:restartNumberingAfterBreak="0">
    <w:nsid w:val="2CDA5672"/>
    <w:multiLevelType w:val="multilevel"/>
    <w:tmpl w:val="0419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8" w15:restartNumberingAfterBreak="0">
    <w:nsid w:val="5449496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F191485"/>
    <w:multiLevelType w:val="multilevel"/>
    <w:tmpl w:val="0419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0" w15:restartNumberingAfterBreak="0">
    <w:nsid w:val="5F353BB8"/>
    <w:multiLevelType w:val="multilevel"/>
    <w:tmpl w:val="E69A570C"/>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2BB4C0A"/>
    <w:multiLevelType w:val="multilevel"/>
    <w:tmpl w:val="0419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2" w15:restartNumberingAfterBreak="0">
    <w:nsid w:val="7E87591C"/>
    <w:multiLevelType w:val="hybridMultilevel"/>
    <w:tmpl w:val="C5945200"/>
    <w:lvl w:ilvl="0" w:tplc="09A207F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
  </w:num>
  <w:num w:numId="2">
    <w:abstractNumId w:val="10"/>
  </w:num>
  <w:num w:numId="3">
    <w:abstractNumId w:val="7"/>
  </w:num>
  <w:num w:numId="4">
    <w:abstractNumId w:val="6"/>
  </w:num>
  <w:num w:numId="5">
    <w:abstractNumId w:val="9"/>
  </w:num>
  <w:num w:numId="6">
    <w:abstractNumId w:val="11"/>
  </w:num>
  <w:num w:numId="7">
    <w:abstractNumId w:val="8"/>
  </w:num>
  <w:num w:numId="8">
    <w:abstractNumId w:val="3"/>
  </w:num>
  <w:num w:numId="9">
    <w:abstractNumId w:val="12"/>
  </w:num>
  <w:num w:numId="10">
    <w:abstractNumId w:val="2"/>
  </w:num>
  <w:num w:numId="11">
    <w:abstractNumId w:val="0"/>
  </w:num>
  <w:num w:numId="12">
    <w:abstractNumId w:val="4"/>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6ABC"/>
    <w:rsid w:val="00004EA3"/>
    <w:rsid w:val="00027FCE"/>
    <w:rsid w:val="0005275D"/>
    <w:rsid w:val="00064FD1"/>
    <w:rsid w:val="0006786B"/>
    <w:rsid w:val="00085051"/>
    <w:rsid w:val="000956A1"/>
    <w:rsid w:val="000B5CD4"/>
    <w:rsid w:val="000B65D0"/>
    <w:rsid w:val="000D3E22"/>
    <w:rsid w:val="000D7A9A"/>
    <w:rsid w:val="001108AA"/>
    <w:rsid w:val="00137F0C"/>
    <w:rsid w:val="0016291C"/>
    <w:rsid w:val="001639F9"/>
    <w:rsid w:val="00193C1D"/>
    <w:rsid w:val="00196A98"/>
    <w:rsid w:val="001B39F6"/>
    <w:rsid w:val="001C0D5B"/>
    <w:rsid w:val="001C2AB0"/>
    <w:rsid w:val="001D25D7"/>
    <w:rsid w:val="001F1602"/>
    <w:rsid w:val="001F1F5A"/>
    <w:rsid w:val="00200200"/>
    <w:rsid w:val="00210812"/>
    <w:rsid w:val="00212224"/>
    <w:rsid w:val="002315E2"/>
    <w:rsid w:val="00243BE2"/>
    <w:rsid w:val="00256ABD"/>
    <w:rsid w:val="002740CF"/>
    <w:rsid w:val="002756FB"/>
    <w:rsid w:val="00276FDB"/>
    <w:rsid w:val="00286537"/>
    <w:rsid w:val="00293614"/>
    <w:rsid w:val="002A11AB"/>
    <w:rsid w:val="002A46FC"/>
    <w:rsid w:val="002A5A18"/>
    <w:rsid w:val="002B666E"/>
    <w:rsid w:val="002C3F6F"/>
    <w:rsid w:val="002D2D17"/>
    <w:rsid w:val="002D7685"/>
    <w:rsid w:val="002E32C0"/>
    <w:rsid w:val="003267D6"/>
    <w:rsid w:val="00333894"/>
    <w:rsid w:val="00343EAD"/>
    <w:rsid w:val="00353C53"/>
    <w:rsid w:val="003637F5"/>
    <w:rsid w:val="00370C14"/>
    <w:rsid w:val="00382623"/>
    <w:rsid w:val="003B06B8"/>
    <w:rsid w:val="003F5AE2"/>
    <w:rsid w:val="00417B8B"/>
    <w:rsid w:val="004206C2"/>
    <w:rsid w:val="00425665"/>
    <w:rsid w:val="00426CE0"/>
    <w:rsid w:val="00446ABC"/>
    <w:rsid w:val="00457816"/>
    <w:rsid w:val="00463F8E"/>
    <w:rsid w:val="004662D2"/>
    <w:rsid w:val="0048788A"/>
    <w:rsid w:val="00495B30"/>
    <w:rsid w:val="004B25A1"/>
    <w:rsid w:val="004B4E55"/>
    <w:rsid w:val="004C3BDF"/>
    <w:rsid w:val="004C5ACB"/>
    <w:rsid w:val="004F69C9"/>
    <w:rsid w:val="00541422"/>
    <w:rsid w:val="005415AB"/>
    <w:rsid w:val="00552641"/>
    <w:rsid w:val="005647F5"/>
    <w:rsid w:val="00577D51"/>
    <w:rsid w:val="00584593"/>
    <w:rsid w:val="00585B77"/>
    <w:rsid w:val="00591C04"/>
    <w:rsid w:val="005A20DC"/>
    <w:rsid w:val="005A6443"/>
    <w:rsid w:val="005B490B"/>
    <w:rsid w:val="005E6E0E"/>
    <w:rsid w:val="005F4429"/>
    <w:rsid w:val="005F4CEF"/>
    <w:rsid w:val="005F4F86"/>
    <w:rsid w:val="00603CFD"/>
    <w:rsid w:val="00611230"/>
    <w:rsid w:val="00623320"/>
    <w:rsid w:val="0064159A"/>
    <w:rsid w:val="006818A8"/>
    <w:rsid w:val="00683688"/>
    <w:rsid w:val="006857BA"/>
    <w:rsid w:val="00685C63"/>
    <w:rsid w:val="00687510"/>
    <w:rsid w:val="006B2806"/>
    <w:rsid w:val="006B55D8"/>
    <w:rsid w:val="006C2360"/>
    <w:rsid w:val="006C3714"/>
    <w:rsid w:val="006C6098"/>
    <w:rsid w:val="006D1B28"/>
    <w:rsid w:val="006D268E"/>
    <w:rsid w:val="006D5131"/>
    <w:rsid w:val="006E7212"/>
    <w:rsid w:val="00711B51"/>
    <w:rsid w:val="00744C1A"/>
    <w:rsid w:val="0074624F"/>
    <w:rsid w:val="00751BFA"/>
    <w:rsid w:val="00781634"/>
    <w:rsid w:val="007A16CF"/>
    <w:rsid w:val="007A2152"/>
    <w:rsid w:val="007B0EFF"/>
    <w:rsid w:val="007C0279"/>
    <w:rsid w:val="007C0618"/>
    <w:rsid w:val="007D0CAE"/>
    <w:rsid w:val="007E0746"/>
    <w:rsid w:val="00802D60"/>
    <w:rsid w:val="00805418"/>
    <w:rsid w:val="00807EB3"/>
    <w:rsid w:val="00825B68"/>
    <w:rsid w:val="008362D3"/>
    <w:rsid w:val="0084355F"/>
    <w:rsid w:val="00862E7B"/>
    <w:rsid w:val="008843FA"/>
    <w:rsid w:val="008A2865"/>
    <w:rsid w:val="008A6358"/>
    <w:rsid w:val="008B0931"/>
    <w:rsid w:val="008B3E76"/>
    <w:rsid w:val="008B6792"/>
    <w:rsid w:val="008B7C89"/>
    <w:rsid w:val="008C6A13"/>
    <w:rsid w:val="008F1AC5"/>
    <w:rsid w:val="008F78AE"/>
    <w:rsid w:val="00913F29"/>
    <w:rsid w:val="009141E9"/>
    <w:rsid w:val="00934848"/>
    <w:rsid w:val="00940288"/>
    <w:rsid w:val="00967127"/>
    <w:rsid w:val="00975356"/>
    <w:rsid w:val="00981739"/>
    <w:rsid w:val="00983436"/>
    <w:rsid w:val="00996DB3"/>
    <w:rsid w:val="009B3948"/>
    <w:rsid w:val="009B396D"/>
    <w:rsid w:val="009B4001"/>
    <w:rsid w:val="009E5FB6"/>
    <w:rsid w:val="009E67D8"/>
    <w:rsid w:val="009F72F1"/>
    <w:rsid w:val="00A04E89"/>
    <w:rsid w:val="00A15F55"/>
    <w:rsid w:val="00A21198"/>
    <w:rsid w:val="00A358AF"/>
    <w:rsid w:val="00A374EB"/>
    <w:rsid w:val="00A462AD"/>
    <w:rsid w:val="00A52741"/>
    <w:rsid w:val="00A67814"/>
    <w:rsid w:val="00A702D0"/>
    <w:rsid w:val="00A710DA"/>
    <w:rsid w:val="00A76469"/>
    <w:rsid w:val="00A83EEA"/>
    <w:rsid w:val="00A84B61"/>
    <w:rsid w:val="00A84D3D"/>
    <w:rsid w:val="00A95339"/>
    <w:rsid w:val="00AA25C9"/>
    <w:rsid w:val="00AB3965"/>
    <w:rsid w:val="00AE5632"/>
    <w:rsid w:val="00B01C9D"/>
    <w:rsid w:val="00B076FF"/>
    <w:rsid w:val="00B1660C"/>
    <w:rsid w:val="00B27A65"/>
    <w:rsid w:val="00B364B1"/>
    <w:rsid w:val="00B45AC1"/>
    <w:rsid w:val="00B46890"/>
    <w:rsid w:val="00B73796"/>
    <w:rsid w:val="00B81C99"/>
    <w:rsid w:val="00B82E1C"/>
    <w:rsid w:val="00B91607"/>
    <w:rsid w:val="00BB0C0B"/>
    <w:rsid w:val="00BB2A69"/>
    <w:rsid w:val="00BF52EF"/>
    <w:rsid w:val="00C025F3"/>
    <w:rsid w:val="00C24289"/>
    <w:rsid w:val="00C258F8"/>
    <w:rsid w:val="00C3351B"/>
    <w:rsid w:val="00C41E3A"/>
    <w:rsid w:val="00C425DD"/>
    <w:rsid w:val="00C471A5"/>
    <w:rsid w:val="00C5682A"/>
    <w:rsid w:val="00C57CE3"/>
    <w:rsid w:val="00C66956"/>
    <w:rsid w:val="00C67FC2"/>
    <w:rsid w:val="00C751E7"/>
    <w:rsid w:val="00C80635"/>
    <w:rsid w:val="00C87296"/>
    <w:rsid w:val="00C932CD"/>
    <w:rsid w:val="00C94954"/>
    <w:rsid w:val="00CA2182"/>
    <w:rsid w:val="00CB11F7"/>
    <w:rsid w:val="00CD511B"/>
    <w:rsid w:val="00CE3452"/>
    <w:rsid w:val="00CE7616"/>
    <w:rsid w:val="00CF44CA"/>
    <w:rsid w:val="00D12386"/>
    <w:rsid w:val="00D200F1"/>
    <w:rsid w:val="00D343AB"/>
    <w:rsid w:val="00D44130"/>
    <w:rsid w:val="00D46CF5"/>
    <w:rsid w:val="00D52498"/>
    <w:rsid w:val="00D54F8E"/>
    <w:rsid w:val="00D60605"/>
    <w:rsid w:val="00D64EEC"/>
    <w:rsid w:val="00D7514A"/>
    <w:rsid w:val="00D815E4"/>
    <w:rsid w:val="00D9578E"/>
    <w:rsid w:val="00D97602"/>
    <w:rsid w:val="00DA3CE4"/>
    <w:rsid w:val="00DA5531"/>
    <w:rsid w:val="00DB3E41"/>
    <w:rsid w:val="00DB5E1D"/>
    <w:rsid w:val="00DB6747"/>
    <w:rsid w:val="00DE1BB2"/>
    <w:rsid w:val="00DF0D75"/>
    <w:rsid w:val="00DF3B95"/>
    <w:rsid w:val="00E025DF"/>
    <w:rsid w:val="00E02712"/>
    <w:rsid w:val="00E32E1B"/>
    <w:rsid w:val="00E3449D"/>
    <w:rsid w:val="00E54B99"/>
    <w:rsid w:val="00E61839"/>
    <w:rsid w:val="00E61939"/>
    <w:rsid w:val="00E64645"/>
    <w:rsid w:val="00E867CD"/>
    <w:rsid w:val="00E94F8A"/>
    <w:rsid w:val="00EA2E43"/>
    <w:rsid w:val="00ED292B"/>
    <w:rsid w:val="00EE5500"/>
    <w:rsid w:val="00F05C62"/>
    <w:rsid w:val="00F10CB1"/>
    <w:rsid w:val="00F33B2B"/>
    <w:rsid w:val="00F34A16"/>
    <w:rsid w:val="00F34D9B"/>
    <w:rsid w:val="00F50C69"/>
    <w:rsid w:val="00F523EA"/>
    <w:rsid w:val="00F611F8"/>
    <w:rsid w:val="00FB0C09"/>
    <w:rsid w:val="00FB2AB3"/>
    <w:rsid w:val="00FB4972"/>
    <w:rsid w:val="00FD00B1"/>
    <w:rsid w:val="00FD7F79"/>
    <w:rsid w:val="00FF3744"/>
    <w:rsid w:val="00FF5E2E"/>
    <w:rsid w:val="00FF7F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888591"/>
  <w15:docId w15:val="{C9D0FDFA-BA49-40E2-8CAC-5AA64FD90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2623"/>
  </w:style>
  <w:style w:type="paragraph" w:styleId="1">
    <w:name w:val="heading 1"/>
    <w:basedOn w:val="a"/>
    <w:next w:val="a"/>
    <w:link w:val="10"/>
    <w:uiPriority w:val="9"/>
    <w:qFormat/>
    <w:rsid w:val="00382623"/>
    <w:pPr>
      <w:keepNext/>
      <w:keepLines/>
      <w:spacing w:before="480" w:after="0"/>
      <w:outlineLvl w:val="0"/>
    </w:pPr>
    <w:rPr>
      <w:rFonts w:asciiTheme="majorHAnsi" w:eastAsiaTheme="majorEastAsia" w:hAnsiTheme="majorHAnsi" w:cstheme="majorBidi"/>
      <w:b/>
      <w:bCs/>
      <w:color w:val="A5A5A5" w:themeColor="accent1" w:themeShade="BF"/>
      <w:sz w:val="28"/>
      <w:szCs w:val="28"/>
    </w:rPr>
  </w:style>
  <w:style w:type="paragraph" w:styleId="2">
    <w:name w:val="heading 2"/>
    <w:basedOn w:val="a"/>
    <w:link w:val="20"/>
    <w:uiPriority w:val="9"/>
    <w:qFormat/>
    <w:rsid w:val="0038262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unhideWhenUsed/>
    <w:qFormat/>
    <w:rsid w:val="00382623"/>
    <w:pPr>
      <w:keepNext/>
      <w:keepLines/>
      <w:spacing w:before="200" w:after="0"/>
      <w:outlineLvl w:val="2"/>
    </w:pPr>
    <w:rPr>
      <w:rFonts w:asciiTheme="majorHAnsi" w:eastAsiaTheme="majorEastAsia" w:hAnsiTheme="majorHAnsi" w:cstheme="majorBidi"/>
      <w:b/>
      <w:bCs/>
      <w:color w:val="DDDDD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82623"/>
    <w:rPr>
      <w:rFonts w:asciiTheme="majorHAnsi" w:eastAsiaTheme="majorEastAsia" w:hAnsiTheme="majorHAnsi" w:cstheme="majorBidi"/>
      <w:b/>
      <w:bCs/>
      <w:color w:val="A5A5A5" w:themeColor="accent1" w:themeShade="BF"/>
      <w:sz w:val="28"/>
      <w:szCs w:val="28"/>
    </w:rPr>
  </w:style>
  <w:style w:type="character" w:customStyle="1" w:styleId="20">
    <w:name w:val="Заголовок 2 Знак"/>
    <w:basedOn w:val="a0"/>
    <w:link w:val="2"/>
    <w:uiPriority w:val="9"/>
    <w:rsid w:val="00382623"/>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382623"/>
    <w:rPr>
      <w:rFonts w:asciiTheme="majorHAnsi" w:eastAsiaTheme="majorEastAsia" w:hAnsiTheme="majorHAnsi" w:cstheme="majorBidi"/>
      <w:b/>
      <w:bCs/>
      <w:color w:val="DDDDDD" w:themeColor="accent1"/>
    </w:rPr>
  </w:style>
  <w:style w:type="character" w:styleId="a3">
    <w:name w:val="Strong"/>
    <w:basedOn w:val="a0"/>
    <w:uiPriority w:val="22"/>
    <w:qFormat/>
    <w:rsid w:val="00382623"/>
    <w:rPr>
      <w:b/>
      <w:bCs/>
    </w:rPr>
  </w:style>
  <w:style w:type="table" w:styleId="a4">
    <w:name w:val="Table Grid"/>
    <w:basedOn w:val="a1"/>
    <w:uiPriority w:val="59"/>
    <w:rsid w:val="0044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link w:val="a6"/>
    <w:uiPriority w:val="34"/>
    <w:qFormat/>
    <w:rsid w:val="00D64EEC"/>
    <w:pPr>
      <w:ind w:left="720"/>
      <w:contextualSpacing/>
    </w:pPr>
  </w:style>
  <w:style w:type="paragraph" w:styleId="a7">
    <w:name w:val="footnote text"/>
    <w:basedOn w:val="a"/>
    <w:link w:val="a8"/>
    <w:uiPriority w:val="99"/>
    <w:semiHidden/>
    <w:unhideWhenUsed/>
    <w:rsid w:val="00C258F8"/>
    <w:pPr>
      <w:spacing w:after="0" w:line="240" w:lineRule="auto"/>
    </w:pPr>
    <w:rPr>
      <w:sz w:val="20"/>
      <w:szCs w:val="20"/>
    </w:rPr>
  </w:style>
  <w:style w:type="character" w:customStyle="1" w:styleId="a8">
    <w:name w:val="Текст сноски Знак"/>
    <w:basedOn w:val="a0"/>
    <w:link w:val="a7"/>
    <w:uiPriority w:val="99"/>
    <w:semiHidden/>
    <w:rsid w:val="00C258F8"/>
    <w:rPr>
      <w:sz w:val="20"/>
      <w:szCs w:val="20"/>
    </w:rPr>
  </w:style>
  <w:style w:type="character" w:styleId="a9">
    <w:name w:val="footnote reference"/>
    <w:basedOn w:val="a0"/>
    <w:uiPriority w:val="99"/>
    <w:semiHidden/>
    <w:unhideWhenUsed/>
    <w:rsid w:val="00C258F8"/>
    <w:rPr>
      <w:vertAlign w:val="superscript"/>
    </w:rPr>
  </w:style>
  <w:style w:type="paragraph" w:styleId="aa">
    <w:name w:val="Balloon Text"/>
    <w:basedOn w:val="a"/>
    <w:link w:val="ab"/>
    <w:uiPriority w:val="99"/>
    <w:semiHidden/>
    <w:unhideWhenUsed/>
    <w:rsid w:val="00A710DA"/>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A710DA"/>
    <w:rPr>
      <w:rFonts w:ascii="Tahoma" w:hAnsi="Tahoma" w:cs="Tahoma"/>
      <w:sz w:val="16"/>
      <w:szCs w:val="16"/>
    </w:rPr>
  </w:style>
  <w:style w:type="paragraph" w:customStyle="1" w:styleId="s1">
    <w:name w:val="s_1"/>
    <w:basedOn w:val="a"/>
    <w:rsid w:val="0074624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Абзац списка Знак"/>
    <w:link w:val="a5"/>
    <w:uiPriority w:val="34"/>
    <w:qFormat/>
    <w:locked/>
    <w:rsid w:val="008843FA"/>
  </w:style>
  <w:style w:type="character" w:styleId="ac">
    <w:name w:val="Hyperlink"/>
    <w:basedOn w:val="a0"/>
    <w:uiPriority w:val="99"/>
    <w:semiHidden/>
    <w:unhideWhenUsed/>
    <w:rsid w:val="00D9760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4559">
      <w:bodyDiv w:val="1"/>
      <w:marLeft w:val="0"/>
      <w:marRight w:val="0"/>
      <w:marTop w:val="0"/>
      <w:marBottom w:val="0"/>
      <w:divBdr>
        <w:top w:val="none" w:sz="0" w:space="0" w:color="auto"/>
        <w:left w:val="none" w:sz="0" w:space="0" w:color="auto"/>
        <w:bottom w:val="none" w:sz="0" w:space="0" w:color="auto"/>
        <w:right w:val="none" w:sz="0" w:space="0" w:color="auto"/>
      </w:divBdr>
      <w:divsChild>
        <w:div w:id="1890266702">
          <w:marLeft w:val="0"/>
          <w:marRight w:val="0"/>
          <w:marTop w:val="7230"/>
          <w:marBottom w:val="0"/>
          <w:divBdr>
            <w:top w:val="none" w:sz="0" w:space="0" w:color="auto"/>
            <w:left w:val="none" w:sz="0" w:space="0" w:color="auto"/>
            <w:bottom w:val="none" w:sz="0" w:space="0" w:color="auto"/>
            <w:right w:val="none" w:sz="0" w:space="0" w:color="auto"/>
          </w:divBdr>
          <w:divsChild>
            <w:div w:id="1144198545">
              <w:marLeft w:val="0"/>
              <w:marRight w:val="0"/>
              <w:marTop w:val="0"/>
              <w:marBottom w:val="0"/>
              <w:divBdr>
                <w:top w:val="none" w:sz="0" w:space="0" w:color="auto"/>
                <w:left w:val="none" w:sz="0" w:space="0" w:color="auto"/>
                <w:bottom w:val="none" w:sz="0" w:space="0" w:color="auto"/>
                <w:right w:val="none" w:sz="0" w:space="0" w:color="auto"/>
              </w:divBdr>
              <w:divsChild>
                <w:div w:id="1482888412">
                  <w:marLeft w:val="0"/>
                  <w:marRight w:val="0"/>
                  <w:marTop w:val="0"/>
                  <w:marBottom w:val="0"/>
                  <w:divBdr>
                    <w:top w:val="none" w:sz="0" w:space="0" w:color="auto"/>
                    <w:left w:val="none" w:sz="0" w:space="0" w:color="auto"/>
                    <w:bottom w:val="none" w:sz="0" w:space="0" w:color="auto"/>
                    <w:right w:val="none" w:sz="0" w:space="0" w:color="auto"/>
                  </w:divBdr>
                  <w:divsChild>
                    <w:div w:id="1425492432">
                      <w:marLeft w:val="0"/>
                      <w:marRight w:val="0"/>
                      <w:marTop w:val="0"/>
                      <w:marBottom w:val="0"/>
                      <w:divBdr>
                        <w:top w:val="none" w:sz="0" w:space="0" w:color="auto"/>
                        <w:left w:val="none" w:sz="0" w:space="0" w:color="auto"/>
                        <w:bottom w:val="none" w:sz="0" w:space="0" w:color="auto"/>
                        <w:right w:val="none" w:sz="0" w:space="0" w:color="auto"/>
                      </w:divBdr>
                      <w:divsChild>
                        <w:div w:id="1764378908">
                          <w:marLeft w:val="0"/>
                          <w:marRight w:val="0"/>
                          <w:marTop w:val="0"/>
                          <w:marBottom w:val="0"/>
                          <w:divBdr>
                            <w:top w:val="none" w:sz="0" w:space="0" w:color="auto"/>
                            <w:left w:val="none" w:sz="0" w:space="0" w:color="auto"/>
                            <w:bottom w:val="none" w:sz="0" w:space="0" w:color="auto"/>
                            <w:right w:val="none" w:sz="0" w:space="0" w:color="auto"/>
                          </w:divBdr>
                          <w:divsChild>
                            <w:div w:id="643122787">
                              <w:marLeft w:val="0"/>
                              <w:marRight w:val="0"/>
                              <w:marTop w:val="0"/>
                              <w:marBottom w:val="0"/>
                              <w:divBdr>
                                <w:top w:val="none" w:sz="0" w:space="0" w:color="auto"/>
                                <w:left w:val="none" w:sz="0" w:space="0" w:color="auto"/>
                                <w:bottom w:val="none" w:sz="0" w:space="0" w:color="auto"/>
                                <w:right w:val="none" w:sz="0" w:space="0" w:color="auto"/>
                              </w:divBdr>
                              <w:divsChild>
                                <w:div w:id="1898278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6954389">
      <w:bodyDiv w:val="1"/>
      <w:marLeft w:val="0"/>
      <w:marRight w:val="0"/>
      <w:marTop w:val="0"/>
      <w:marBottom w:val="0"/>
      <w:divBdr>
        <w:top w:val="none" w:sz="0" w:space="0" w:color="auto"/>
        <w:left w:val="none" w:sz="0" w:space="0" w:color="auto"/>
        <w:bottom w:val="none" w:sz="0" w:space="0" w:color="auto"/>
        <w:right w:val="none" w:sz="0" w:space="0" w:color="auto"/>
      </w:divBdr>
    </w:div>
    <w:div w:id="483933534">
      <w:bodyDiv w:val="1"/>
      <w:marLeft w:val="0"/>
      <w:marRight w:val="0"/>
      <w:marTop w:val="0"/>
      <w:marBottom w:val="0"/>
      <w:divBdr>
        <w:top w:val="none" w:sz="0" w:space="0" w:color="auto"/>
        <w:left w:val="none" w:sz="0" w:space="0" w:color="auto"/>
        <w:bottom w:val="none" w:sz="0" w:space="0" w:color="auto"/>
        <w:right w:val="none" w:sz="0" w:space="0" w:color="auto"/>
      </w:divBdr>
    </w:div>
    <w:div w:id="1010257733">
      <w:bodyDiv w:val="1"/>
      <w:marLeft w:val="0"/>
      <w:marRight w:val="0"/>
      <w:marTop w:val="0"/>
      <w:marBottom w:val="0"/>
      <w:divBdr>
        <w:top w:val="none" w:sz="0" w:space="0" w:color="auto"/>
        <w:left w:val="none" w:sz="0" w:space="0" w:color="auto"/>
        <w:bottom w:val="none" w:sz="0" w:space="0" w:color="auto"/>
        <w:right w:val="none" w:sz="0" w:space="0" w:color="auto"/>
      </w:divBdr>
    </w:div>
    <w:div w:id="2072578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5AD7411E0C7EC45C39CE77881941F433380AD2B2EEDA81BB650367199F2CD2508CCF683617DE07ED4D05EAB96C0FF10B6BA02817CE6164BS6n3C"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F5AD7411E0C7EC45C39CE77881941F433380AD2B2EEDA81BB650367199F2CD2508CCF680687BE82E859F5FF7D092EC12B0BA008060SEn6C" TargetMode="Externa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E454CE-3474-4073-9B43-1282C972E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6189</TotalTime>
  <Pages>5</Pages>
  <Words>2553</Words>
  <Characters>14555</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Светлана</cp:lastModifiedBy>
  <cp:revision>76</cp:revision>
  <cp:lastPrinted>2022-01-28T09:19:00Z</cp:lastPrinted>
  <dcterms:created xsi:type="dcterms:W3CDTF">2022-03-15T10:40:00Z</dcterms:created>
  <dcterms:modified xsi:type="dcterms:W3CDTF">2024-07-09T19:16:00Z</dcterms:modified>
</cp:coreProperties>
</file>